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D015">
      <w:pPr>
        <w:spacing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聊城市东昌府区中医院</w:t>
      </w:r>
    </w:p>
    <w:p w14:paraId="367CE485">
      <w:pPr>
        <w:spacing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电梯维保项目投标须知</w:t>
      </w:r>
    </w:p>
    <w:p w14:paraId="059AF89F">
      <w:pPr>
        <w:spacing w:line="220" w:lineRule="atLeas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一、电梯共计4台（康复楼1台5层5站，综合病房楼3台12层12站）</w:t>
      </w:r>
    </w:p>
    <w:p w14:paraId="3FFA6FB5">
      <w:pPr>
        <w:pStyle w:val="8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二、具有电梯维修、维保资质；营业执照（三证合一）</w:t>
      </w:r>
    </w:p>
    <w:p w14:paraId="462F1CCD">
      <w:pPr>
        <w:pStyle w:val="8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三、报价包含维保费用、年检费用、限速器校验费、电梯责任保险费用。预算为1.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</w:rPr>
        <w:t>万元</w:t>
      </w:r>
    </w:p>
    <w:p w14:paraId="7E3FF873">
      <w:pPr>
        <w:spacing w:line="220" w:lineRule="atLeas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四、服务内容：</w:t>
      </w:r>
    </w:p>
    <w:p w14:paraId="18EDCE1C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1、每月2 次根据有关技术规范，对电梯进行定期检查保养，具体内容有：</w:t>
      </w:r>
    </w:p>
    <w:p w14:paraId="662EEACD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1.1、电梯轿箱、机房、井道等部位各部件的检查、调整、润滑和清洁。</w:t>
      </w:r>
    </w:p>
    <w:p w14:paraId="33AD60AC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1.2、电梯曳引钢丝绳、补偿钢丝绳补偿链、限速器钢丝绳的清洁和张力调整。</w:t>
      </w:r>
    </w:p>
    <w:p w14:paraId="645A6252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1.3、自动扶梯上下部机房、安全装置、扶手驱动装置的检查、调整、润滑和清洁。</w:t>
      </w:r>
    </w:p>
    <w:p w14:paraId="632EB9C4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2、提供全天候应急服务；并在接到甲方报修电话通知后 30 分钟内赶到现场。</w:t>
      </w:r>
    </w:p>
    <w:p w14:paraId="0BA590EE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3、免费调换在服务期内因保养不当损坏的零部件及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00元以下的零部件。</w:t>
      </w:r>
    </w:p>
    <w:p w14:paraId="55D8F48E">
      <w:pPr>
        <w:spacing w:line="22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4、配合政府主管部门实施年检。</w:t>
      </w:r>
    </w:p>
    <w:p w14:paraId="5C47A971">
      <w:pPr>
        <w:spacing w:line="220" w:lineRule="atLeast"/>
        <w:rPr>
          <w:rFonts w:cs="宋体" w:asciiTheme="minorEastAsia" w:hAnsiTheme="minorEastAsia" w:eastAsiaTheme="minorEastAsia"/>
          <w:sz w:val="28"/>
          <w:szCs w:val="28"/>
        </w:rPr>
      </w:pPr>
    </w:p>
    <w:p w14:paraId="367945A8">
      <w:pPr>
        <w:spacing w:line="220" w:lineRule="atLeast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QzYzM4M2ZmZTU5YjQ1M2U5M2ViMmUwODVlNzEwYTYifQ=="/>
  </w:docVars>
  <w:rsids>
    <w:rsidRoot w:val="00D31D50"/>
    <w:rsid w:val="000B58D6"/>
    <w:rsid w:val="00323B43"/>
    <w:rsid w:val="003861C2"/>
    <w:rsid w:val="003D37D8"/>
    <w:rsid w:val="00426133"/>
    <w:rsid w:val="004358AB"/>
    <w:rsid w:val="004913AC"/>
    <w:rsid w:val="005F456E"/>
    <w:rsid w:val="00767998"/>
    <w:rsid w:val="00876636"/>
    <w:rsid w:val="008B7726"/>
    <w:rsid w:val="0093496F"/>
    <w:rsid w:val="00985044"/>
    <w:rsid w:val="00A04DA4"/>
    <w:rsid w:val="00A91D7C"/>
    <w:rsid w:val="00C7343D"/>
    <w:rsid w:val="00D31D50"/>
    <w:rsid w:val="00E9077A"/>
    <w:rsid w:val="00F70864"/>
    <w:rsid w:val="00FC5F4D"/>
    <w:rsid w:val="2C1B2D9E"/>
    <w:rsid w:val="2FF81DDE"/>
    <w:rsid w:val="7D5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8">
    <w:name w:val="List Paragraph1"/>
    <w:basedOn w:val="1"/>
    <w:autoRedefine/>
    <w:qFormat/>
    <w:uiPriority w:val="0"/>
    <w:pPr>
      <w:ind w:firstLine="420" w:firstLine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348</Characters>
  <Lines>2</Lines>
  <Paragraphs>1</Paragraphs>
  <TotalTime>29</TotalTime>
  <ScaleCrop>false</ScaleCrop>
  <LinksUpToDate>false</LinksUpToDate>
  <CharactersWithSpaces>357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楚金胜</cp:lastModifiedBy>
  <dcterms:modified xsi:type="dcterms:W3CDTF">2025-10-11T00:46:48Z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B3368CC4734C4311BB0673FF23426FB7_12</vt:lpwstr>
  </property>
</Properties>
</file>