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44"/>
          <w:szCs w:val="44"/>
        </w:rPr>
      </w:pPr>
      <w:r>
        <w:rPr>
          <w:rFonts w:hint="eastAsia" w:ascii="宋体" w:hAnsi="宋体" w:cs="宋体"/>
          <w:sz w:val="44"/>
          <w:szCs w:val="44"/>
        </w:rPr>
        <w:t>项目说明</w:t>
      </w:r>
    </w:p>
    <w:p>
      <w:pPr>
        <w:rPr>
          <w:rFonts w:hint="default" w:ascii="宋体" w:hAnsi="宋体" w:cs="宋体"/>
          <w:sz w:val="44"/>
          <w:szCs w:val="44"/>
          <w:lang w:val="en-US"/>
        </w:rPr>
      </w:pPr>
      <w:r>
        <w:rPr>
          <w:rFonts w:hint="eastAsia" w:ascii="宋体" w:hAnsi="宋体" w:cs="宋体"/>
          <w:sz w:val="44"/>
          <w:szCs w:val="44"/>
        </w:rPr>
        <w:t>一、采购</w:t>
      </w:r>
      <w:r>
        <w:rPr>
          <w:rFonts w:hint="eastAsia" w:ascii="宋体" w:hAnsi="宋体" w:cs="宋体"/>
          <w:sz w:val="44"/>
          <w:szCs w:val="44"/>
          <w:lang w:val="en-US" w:eastAsia="zh-CN"/>
        </w:rPr>
        <w:t>项目概况：</w:t>
      </w:r>
    </w:p>
    <w:p>
      <w:pPr>
        <w:rPr>
          <w:rFonts w:ascii="宋体" w:hAnsi="宋体" w:cs="宋体"/>
          <w:sz w:val="44"/>
          <w:szCs w:val="44"/>
        </w:rPr>
      </w:pPr>
      <w:r>
        <w:rPr>
          <w:rFonts w:hint="eastAsia" w:ascii="宋体" w:hAnsi="宋体" w:cs="宋体"/>
          <w:sz w:val="44"/>
          <w:szCs w:val="44"/>
        </w:rPr>
        <w:t>1</w:t>
      </w:r>
      <w:r>
        <w:rPr>
          <w:rFonts w:hint="eastAsia" w:ascii="宋体" w:hAnsi="宋体" w:cs="宋体"/>
          <w:sz w:val="44"/>
          <w:szCs w:val="44"/>
          <w:lang w:eastAsia="zh-CN"/>
        </w:rPr>
        <w:t>、</w:t>
      </w:r>
      <w:r>
        <w:rPr>
          <w:rFonts w:hint="eastAsia" w:ascii="宋体" w:hAnsi="宋体" w:cs="宋体"/>
          <w:sz w:val="44"/>
          <w:szCs w:val="44"/>
        </w:rPr>
        <w:t>为规范公务用车。120急救用车管理，加强“三公”经费管理，降低用车运行成本，满足东昌府区中医院公务用车、120急救用车</w:t>
      </w:r>
      <w:r>
        <w:rPr>
          <w:rFonts w:hint="eastAsia" w:ascii="宋体" w:hAnsi="宋体" w:cs="宋体"/>
          <w:sz w:val="44"/>
          <w:szCs w:val="44"/>
          <w:lang w:val="en-US" w:eastAsia="zh-CN"/>
        </w:rPr>
        <w:t>等</w:t>
      </w:r>
      <w:r>
        <w:rPr>
          <w:rFonts w:hint="eastAsia" w:ascii="宋体" w:hAnsi="宋体" w:cs="宋体"/>
          <w:sz w:val="44"/>
          <w:szCs w:val="44"/>
        </w:rPr>
        <w:t>维修</w:t>
      </w:r>
      <w:r>
        <w:rPr>
          <w:rFonts w:hint="eastAsia" w:ascii="宋体" w:hAnsi="宋体" w:cs="宋体"/>
          <w:sz w:val="44"/>
          <w:szCs w:val="44"/>
          <w:lang w:eastAsia="zh-CN"/>
        </w:rPr>
        <w:t>、</w:t>
      </w:r>
      <w:r>
        <w:rPr>
          <w:rFonts w:hint="eastAsia" w:ascii="宋体" w:hAnsi="宋体" w:cs="宋体"/>
          <w:sz w:val="44"/>
          <w:szCs w:val="44"/>
        </w:rPr>
        <w:t>保养</w:t>
      </w:r>
      <w:r>
        <w:rPr>
          <w:rFonts w:hint="eastAsia" w:ascii="宋体" w:hAnsi="宋体" w:cs="宋体"/>
          <w:sz w:val="44"/>
          <w:szCs w:val="44"/>
          <w:lang w:val="en-US" w:eastAsia="zh-CN"/>
        </w:rPr>
        <w:t>及</w:t>
      </w:r>
      <w:r>
        <w:rPr>
          <w:rFonts w:hint="eastAsia" w:ascii="宋体" w:hAnsi="宋体" w:cs="宋体"/>
          <w:sz w:val="44"/>
          <w:szCs w:val="44"/>
        </w:rPr>
        <w:t>保险业务需求。</w:t>
      </w:r>
    </w:p>
    <w:p>
      <w:pPr>
        <w:rPr>
          <w:rFonts w:hint="eastAsia" w:ascii="宋体" w:hAnsi="宋体" w:cs="宋体"/>
          <w:sz w:val="44"/>
          <w:szCs w:val="44"/>
        </w:rPr>
      </w:pPr>
      <w:r>
        <w:rPr>
          <w:rFonts w:hint="eastAsia" w:ascii="宋体" w:hAnsi="宋体" w:cs="宋体"/>
          <w:sz w:val="44"/>
          <w:szCs w:val="44"/>
          <w:lang w:val="en-US" w:eastAsia="zh-CN"/>
        </w:rPr>
        <w:t>2</w:t>
      </w:r>
      <w:r>
        <w:rPr>
          <w:rFonts w:hint="eastAsia" w:ascii="宋体" w:hAnsi="宋体" w:cs="宋体"/>
          <w:sz w:val="44"/>
          <w:szCs w:val="44"/>
        </w:rPr>
        <w:t>、需满足的国家相关标准、行业标准、地方标准或者其他标准、规范，执行国家相关标准。</w:t>
      </w:r>
    </w:p>
    <w:p>
      <w:pPr>
        <w:rPr>
          <w:rFonts w:hint="default" w:ascii="宋体" w:hAnsi="宋体" w:eastAsia="宋体" w:cs="宋体"/>
          <w:sz w:val="44"/>
          <w:szCs w:val="44"/>
          <w:lang w:val="en-US" w:eastAsia="zh-CN"/>
        </w:rPr>
      </w:pPr>
      <w:r>
        <w:rPr>
          <w:rFonts w:hint="eastAsia" w:ascii="宋体" w:hAnsi="宋体" w:cs="宋体"/>
          <w:sz w:val="44"/>
          <w:szCs w:val="44"/>
          <w:lang w:val="en-US" w:eastAsia="zh-CN"/>
        </w:rPr>
        <w:t>3、所需车辆类型见下表：</w:t>
      </w:r>
    </w:p>
    <w:p>
      <w:pPr>
        <w:rPr>
          <w:rFonts w:ascii="宋体" w:hAnsi="宋体" w:cs="宋体"/>
          <w:sz w:val="44"/>
          <w:szCs w:val="44"/>
        </w:rPr>
      </w:pPr>
    </w:p>
    <w:p>
      <w:pPr>
        <w:rPr>
          <w:rFonts w:ascii="宋体" w:hAnsi="宋体" w:cs="宋体"/>
          <w:sz w:val="44"/>
          <w:szCs w:val="44"/>
        </w:rPr>
      </w:pPr>
    </w:p>
    <w:tbl>
      <w:tblPr>
        <w:tblStyle w:val="9"/>
        <w:tblW w:w="9903" w:type="dxa"/>
        <w:tblInd w:w="91" w:type="dxa"/>
        <w:tblLayout w:type="autofit"/>
        <w:tblCellMar>
          <w:top w:w="0" w:type="dxa"/>
          <w:left w:w="108" w:type="dxa"/>
          <w:bottom w:w="0" w:type="dxa"/>
          <w:right w:w="108" w:type="dxa"/>
        </w:tblCellMar>
      </w:tblPr>
      <w:tblGrid>
        <w:gridCol w:w="813"/>
        <w:gridCol w:w="666"/>
        <w:gridCol w:w="688"/>
        <w:gridCol w:w="1166"/>
        <w:gridCol w:w="688"/>
        <w:gridCol w:w="1316"/>
        <w:gridCol w:w="660"/>
        <w:gridCol w:w="2416"/>
        <w:gridCol w:w="757"/>
        <w:gridCol w:w="733"/>
      </w:tblGrid>
      <w:tr>
        <w:tblPrEx>
          <w:tblCellMar>
            <w:top w:w="0" w:type="dxa"/>
            <w:left w:w="108" w:type="dxa"/>
            <w:bottom w:w="0" w:type="dxa"/>
            <w:right w:w="108" w:type="dxa"/>
          </w:tblCellMar>
        </w:tblPrEx>
        <w:trPr>
          <w:trHeight w:val="780" w:hRule="atLeast"/>
        </w:trPr>
        <w:tc>
          <w:tcPr>
            <w:tcW w:w="813" w:type="dxa"/>
            <w:tcBorders>
              <w:top w:val="single" w:color="000000" w:sz="4" w:space="0"/>
              <w:left w:val="single" w:color="000000" w:sz="4" w:space="0"/>
              <w:bottom w:val="single" w:color="000000" w:sz="4" w:space="0"/>
              <w:right w:val="single" w:color="000000" w:sz="4" w:space="0"/>
            </w:tcBorders>
            <w:shd w:val="clear" w:color="auto" w:fill="auto"/>
            <w:textDirection w:val="tbRlV"/>
          </w:tcPr>
          <w:p>
            <w:pPr>
              <w:widowControl/>
              <w:jc w:val="center"/>
              <w:rPr>
                <w:rFonts w:ascii="宋体" w:hAnsi="宋体"/>
                <w:kern w:val="0"/>
                <w:sz w:val="44"/>
                <w:szCs w:val="44"/>
              </w:rPr>
            </w:pPr>
            <w:r>
              <w:rPr>
                <w:rFonts w:hint="eastAsia" w:ascii="宋体" w:hAnsi="宋体"/>
                <w:kern w:val="0"/>
                <w:sz w:val="44"/>
                <w:szCs w:val="44"/>
              </w:rPr>
              <w:t>序号</w:t>
            </w:r>
          </w:p>
        </w:tc>
        <w:tc>
          <w:tcPr>
            <w:tcW w:w="66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品牌型号</w:t>
            </w:r>
          </w:p>
        </w:tc>
        <w:tc>
          <w:tcPr>
            <w:tcW w:w="688"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是否国产</w:t>
            </w:r>
            <w:r>
              <w:rPr>
                <w:rFonts w:hint="eastAsia" w:ascii="宋体" w:hAnsi="宋体"/>
                <w:kern w:val="0"/>
                <w:sz w:val="44"/>
                <w:szCs w:val="44"/>
              </w:rPr>
              <w:br w:type="textWrapping"/>
            </w:r>
            <w:r>
              <w:rPr>
                <w:rFonts w:hint="eastAsia" w:ascii="宋体" w:hAnsi="宋体"/>
                <w:kern w:val="0"/>
                <w:sz w:val="44"/>
                <w:szCs w:val="44"/>
              </w:rPr>
              <w:t>自主品牌</w:t>
            </w:r>
          </w:p>
        </w:tc>
        <w:tc>
          <w:tcPr>
            <w:tcW w:w="116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车辆类型</w:t>
            </w:r>
          </w:p>
        </w:tc>
        <w:tc>
          <w:tcPr>
            <w:tcW w:w="688"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动力类型</w:t>
            </w:r>
          </w:p>
        </w:tc>
        <w:tc>
          <w:tcPr>
            <w:tcW w:w="131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排气量</w:t>
            </w:r>
            <w:r>
              <w:rPr>
                <w:rFonts w:hint="eastAsia" w:ascii="宋体" w:hAnsi="宋体"/>
                <w:kern w:val="0"/>
                <w:sz w:val="44"/>
                <w:szCs w:val="44"/>
              </w:rPr>
              <w:br w:type="textWrapping"/>
            </w:r>
            <w:r>
              <w:rPr>
                <w:rFonts w:hint="eastAsia" w:ascii="宋体" w:hAnsi="宋体"/>
                <w:kern w:val="0"/>
                <w:sz w:val="44"/>
                <w:szCs w:val="44"/>
              </w:rPr>
              <w:t>(L/T)</w:t>
            </w:r>
          </w:p>
        </w:tc>
        <w:tc>
          <w:tcPr>
            <w:tcW w:w="660"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取得方式</w:t>
            </w:r>
          </w:p>
        </w:tc>
        <w:tc>
          <w:tcPr>
            <w:tcW w:w="2416"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注册日</w:t>
            </w:r>
          </w:p>
        </w:tc>
        <w:tc>
          <w:tcPr>
            <w:tcW w:w="757"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使用性质</w:t>
            </w:r>
          </w:p>
        </w:tc>
        <w:tc>
          <w:tcPr>
            <w:tcW w:w="733"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使用单位</w:t>
            </w:r>
          </w:p>
        </w:tc>
      </w:tr>
      <w:tr>
        <w:tblPrEx>
          <w:tblCellMar>
            <w:top w:w="0" w:type="dxa"/>
            <w:left w:w="108" w:type="dxa"/>
            <w:bottom w:w="0" w:type="dxa"/>
            <w:right w:w="108" w:type="dxa"/>
          </w:tblCellMar>
        </w:tblPrEx>
        <w:trPr>
          <w:trHeight w:val="540" w:hRule="atLeast"/>
        </w:trPr>
        <w:tc>
          <w:tcPr>
            <w:tcW w:w="81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olor w:val="000000"/>
                <w:kern w:val="0"/>
                <w:sz w:val="44"/>
                <w:szCs w:val="44"/>
              </w:rPr>
            </w:pPr>
            <w:r>
              <w:rPr>
                <w:rFonts w:hint="eastAsia" w:ascii="宋体" w:hAnsi="宋体"/>
                <w:color w:val="000000"/>
                <w:kern w:val="0"/>
                <w:sz w:val="44"/>
                <w:szCs w:val="44"/>
              </w:rPr>
              <w:t>1</w:t>
            </w:r>
          </w:p>
        </w:tc>
        <w:tc>
          <w:tcPr>
            <w:tcW w:w="66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北京现代</w:t>
            </w:r>
          </w:p>
        </w:tc>
        <w:tc>
          <w:tcPr>
            <w:tcW w:w="68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是</w:t>
            </w:r>
          </w:p>
        </w:tc>
        <w:tc>
          <w:tcPr>
            <w:tcW w:w="116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越野车(含SJV)</w:t>
            </w:r>
          </w:p>
        </w:tc>
        <w:tc>
          <w:tcPr>
            <w:tcW w:w="68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燃油</w:t>
            </w:r>
          </w:p>
        </w:tc>
        <w:tc>
          <w:tcPr>
            <w:tcW w:w="13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44"/>
                <w:szCs w:val="44"/>
              </w:rPr>
            </w:pPr>
            <w:r>
              <w:rPr>
                <w:rFonts w:hint="eastAsia" w:ascii="宋体" w:hAnsi="宋体"/>
                <w:color w:val="000000"/>
                <w:kern w:val="0"/>
                <w:sz w:val="44"/>
                <w:szCs w:val="44"/>
              </w:rPr>
              <w:t>1.8</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购置</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2011/8/11</w:t>
            </w:r>
          </w:p>
        </w:tc>
        <w:tc>
          <w:tcPr>
            <w:tcW w:w="7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应急保障用车</w:t>
            </w:r>
          </w:p>
        </w:tc>
        <w:tc>
          <w:tcPr>
            <w:tcW w:w="733"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聊城院区</w:t>
            </w:r>
          </w:p>
        </w:tc>
      </w:tr>
      <w:tr>
        <w:tblPrEx>
          <w:tblCellMar>
            <w:top w:w="0" w:type="dxa"/>
            <w:left w:w="108" w:type="dxa"/>
            <w:bottom w:w="0" w:type="dxa"/>
            <w:right w:w="108" w:type="dxa"/>
          </w:tblCellMar>
        </w:tblPrEx>
        <w:trPr>
          <w:trHeight w:val="540" w:hRule="atLeast"/>
        </w:trPr>
        <w:tc>
          <w:tcPr>
            <w:tcW w:w="81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olor w:val="000000"/>
                <w:kern w:val="0"/>
                <w:sz w:val="44"/>
                <w:szCs w:val="44"/>
                <w:lang w:val="en-US" w:eastAsia="zh-CN"/>
              </w:rPr>
            </w:pPr>
            <w:r>
              <w:rPr>
                <w:rFonts w:hint="eastAsia" w:ascii="宋体" w:hAnsi="宋体"/>
                <w:color w:val="000000"/>
                <w:kern w:val="0"/>
                <w:sz w:val="44"/>
                <w:szCs w:val="44"/>
                <w:lang w:val="en-US" w:eastAsia="zh-CN"/>
              </w:rPr>
              <w:t>2</w:t>
            </w:r>
          </w:p>
        </w:tc>
        <w:tc>
          <w:tcPr>
            <w:tcW w:w="66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东风</w:t>
            </w:r>
          </w:p>
        </w:tc>
        <w:tc>
          <w:tcPr>
            <w:tcW w:w="68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是</w:t>
            </w:r>
          </w:p>
        </w:tc>
        <w:tc>
          <w:tcPr>
            <w:tcW w:w="116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其他小型客车</w:t>
            </w:r>
          </w:p>
        </w:tc>
        <w:tc>
          <w:tcPr>
            <w:tcW w:w="68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燃油</w:t>
            </w:r>
          </w:p>
        </w:tc>
        <w:tc>
          <w:tcPr>
            <w:tcW w:w="13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44"/>
                <w:szCs w:val="44"/>
              </w:rPr>
            </w:pPr>
            <w:r>
              <w:rPr>
                <w:rFonts w:hint="eastAsia" w:ascii="宋体" w:hAnsi="宋体"/>
                <w:color w:val="000000"/>
                <w:kern w:val="0"/>
                <w:sz w:val="44"/>
                <w:szCs w:val="44"/>
              </w:rPr>
              <w:t>2</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购置</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2014/6/9</w:t>
            </w:r>
          </w:p>
        </w:tc>
        <w:tc>
          <w:tcPr>
            <w:tcW w:w="7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特种专业技术用车</w:t>
            </w:r>
          </w:p>
        </w:tc>
        <w:tc>
          <w:tcPr>
            <w:tcW w:w="73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kern w:val="0"/>
                <w:sz w:val="44"/>
                <w:szCs w:val="44"/>
              </w:rPr>
            </w:pPr>
          </w:p>
        </w:tc>
      </w:tr>
      <w:tr>
        <w:tblPrEx>
          <w:tblCellMar>
            <w:top w:w="0" w:type="dxa"/>
            <w:left w:w="108" w:type="dxa"/>
            <w:bottom w:w="0" w:type="dxa"/>
            <w:right w:w="108" w:type="dxa"/>
          </w:tblCellMar>
        </w:tblPrEx>
        <w:trPr>
          <w:trHeight w:val="480" w:hRule="atLeast"/>
        </w:trPr>
        <w:tc>
          <w:tcPr>
            <w:tcW w:w="81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olor w:val="000000"/>
                <w:kern w:val="0"/>
                <w:sz w:val="44"/>
                <w:szCs w:val="44"/>
                <w:lang w:val="en-US" w:eastAsia="zh-CN"/>
              </w:rPr>
            </w:pPr>
            <w:r>
              <w:rPr>
                <w:rFonts w:hint="eastAsia" w:ascii="宋体" w:hAnsi="宋体"/>
                <w:color w:val="000000"/>
                <w:kern w:val="0"/>
                <w:sz w:val="44"/>
                <w:szCs w:val="44"/>
                <w:lang w:val="en-US" w:eastAsia="zh-CN"/>
              </w:rPr>
              <w:t>3</w:t>
            </w:r>
          </w:p>
        </w:tc>
        <w:tc>
          <w:tcPr>
            <w:tcW w:w="66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金杯</w:t>
            </w:r>
          </w:p>
        </w:tc>
        <w:tc>
          <w:tcPr>
            <w:tcW w:w="68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是</w:t>
            </w:r>
          </w:p>
        </w:tc>
        <w:tc>
          <w:tcPr>
            <w:tcW w:w="116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其他小型客车</w:t>
            </w:r>
          </w:p>
        </w:tc>
        <w:tc>
          <w:tcPr>
            <w:tcW w:w="68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燃油</w:t>
            </w:r>
          </w:p>
        </w:tc>
        <w:tc>
          <w:tcPr>
            <w:tcW w:w="13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44"/>
                <w:szCs w:val="44"/>
              </w:rPr>
            </w:pPr>
            <w:r>
              <w:rPr>
                <w:rFonts w:hint="eastAsia" w:ascii="宋体" w:hAnsi="宋体"/>
                <w:color w:val="000000"/>
                <w:kern w:val="0"/>
                <w:sz w:val="44"/>
                <w:szCs w:val="44"/>
              </w:rPr>
              <w:t>2</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购置</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2014/12/5</w:t>
            </w:r>
          </w:p>
        </w:tc>
        <w:tc>
          <w:tcPr>
            <w:tcW w:w="7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特种专业技术用车</w:t>
            </w:r>
          </w:p>
        </w:tc>
        <w:tc>
          <w:tcPr>
            <w:tcW w:w="73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kern w:val="0"/>
                <w:sz w:val="44"/>
                <w:szCs w:val="44"/>
              </w:rPr>
            </w:pPr>
          </w:p>
        </w:tc>
      </w:tr>
      <w:tr>
        <w:tblPrEx>
          <w:tblCellMar>
            <w:top w:w="0" w:type="dxa"/>
            <w:left w:w="108" w:type="dxa"/>
            <w:bottom w:w="0" w:type="dxa"/>
            <w:right w:w="108" w:type="dxa"/>
          </w:tblCellMar>
        </w:tblPrEx>
        <w:trPr>
          <w:trHeight w:val="660" w:hRule="atLeast"/>
        </w:trPr>
        <w:tc>
          <w:tcPr>
            <w:tcW w:w="81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olor w:val="000000"/>
                <w:kern w:val="0"/>
                <w:sz w:val="44"/>
                <w:szCs w:val="44"/>
                <w:lang w:val="en-US" w:eastAsia="zh-CN"/>
              </w:rPr>
            </w:pPr>
            <w:r>
              <w:rPr>
                <w:rFonts w:hint="eastAsia" w:ascii="宋体" w:hAnsi="宋体"/>
                <w:color w:val="000000"/>
                <w:kern w:val="0"/>
                <w:sz w:val="44"/>
                <w:szCs w:val="44"/>
                <w:lang w:val="en-US" w:eastAsia="zh-CN"/>
              </w:rPr>
              <w:t>4</w:t>
            </w:r>
          </w:p>
        </w:tc>
        <w:tc>
          <w:tcPr>
            <w:tcW w:w="66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南京依维</w:t>
            </w:r>
            <w:r>
              <w:rPr>
                <w:rFonts w:hint="eastAsia" w:ascii="宋体" w:hAnsi="宋体"/>
                <w:kern w:val="0"/>
                <w:sz w:val="44"/>
                <w:szCs w:val="44"/>
              </w:rPr>
              <w:br w:type="textWrapping"/>
            </w:r>
            <w:r>
              <w:rPr>
                <w:rFonts w:hint="eastAsia" w:ascii="宋体" w:hAnsi="宋体"/>
                <w:kern w:val="0"/>
                <w:sz w:val="44"/>
                <w:szCs w:val="44"/>
              </w:rPr>
              <w:t>坷</w:t>
            </w:r>
          </w:p>
        </w:tc>
        <w:tc>
          <w:tcPr>
            <w:tcW w:w="68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是</w:t>
            </w:r>
          </w:p>
        </w:tc>
        <w:tc>
          <w:tcPr>
            <w:tcW w:w="116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其他小型客车</w:t>
            </w:r>
          </w:p>
        </w:tc>
        <w:tc>
          <w:tcPr>
            <w:tcW w:w="68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燃油</w:t>
            </w:r>
          </w:p>
        </w:tc>
        <w:tc>
          <w:tcPr>
            <w:tcW w:w="13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44"/>
                <w:szCs w:val="44"/>
              </w:rPr>
            </w:pPr>
            <w:r>
              <w:rPr>
                <w:rFonts w:hint="eastAsia" w:ascii="宋体" w:hAnsi="宋体"/>
                <w:color w:val="000000"/>
                <w:kern w:val="0"/>
                <w:sz w:val="44"/>
                <w:szCs w:val="44"/>
              </w:rPr>
              <w:t>1</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购置</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2020/2/1</w:t>
            </w:r>
          </w:p>
        </w:tc>
        <w:tc>
          <w:tcPr>
            <w:tcW w:w="7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特种专业技术用车</w:t>
            </w:r>
          </w:p>
        </w:tc>
        <w:tc>
          <w:tcPr>
            <w:tcW w:w="73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kern w:val="0"/>
                <w:sz w:val="44"/>
                <w:szCs w:val="44"/>
              </w:rPr>
            </w:pPr>
          </w:p>
        </w:tc>
      </w:tr>
      <w:tr>
        <w:tblPrEx>
          <w:tblCellMar>
            <w:top w:w="0" w:type="dxa"/>
            <w:left w:w="108" w:type="dxa"/>
            <w:bottom w:w="0" w:type="dxa"/>
            <w:right w:w="108" w:type="dxa"/>
          </w:tblCellMar>
        </w:tblPrEx>
        <w:trPr>
          <w:trHeight w:val="582" w:hRule="atLeast"/>
        </w:trPr>
        <w:tc>
          <w:tcPr>
            <w:tcW w:w="81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olor w:val="000000"/>
                <w:kern w:val="0"/>
                <w:sz w:val="44"/>
                <w:szCs w:val="44"/>
                <w:lang w:val="en-US" w:eastAsia="zh-CN"/>
              </w:rPr>
            </w:pPr>
            <w:r>
              <w:rPr>
                <w:rFonts w:hint="eastAsia" w:ascii="宋体" w:hAnsi="宋体"/>
                <w:color w:val="000000"/>
                <w:kern w:val="0"/>
                <w:sz w:val="44"/>
                <w:szCs w:val="44"/>
                <w:lang w:val="en-US" w:eastAsia="zh-CN"/>
              </w:rPr>
              <w:t>5</w:t>
            </w:r>
          </w:p>
        </w:tc>
        <w:tc>
          <w:tcPr>
            <w:tcW w:w="66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福特全顺</w:t>
            </w:r>
          </w:p>
        </w:tc>
        <w:tc>
          <w:tcPr>
            <w:tcW w:w="68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是</w:t>
            </w:r>
          </w:p>
        </w:tc>
        <w:tc>
          <w:tcPr>
            <w:tcW w:w="116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其他小型客车</w:t>
            </w:r>
          </w:p>
        </w:tc>
        <w:tc>
          <w:tcPr>
            <w:tcW w:w="68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燃油</w:t>
            </w:r>
          </w:p>
        </w:tc>
        <w:tc>
          <w:tcPr>
            <w:tcW w:w="13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44"/>
                <w:szCs w:val="44"/>
              </w:rPr>
            </w:pPr>
            <w:r>
              <w:rPr>
                <w:rFonts w:hint="eastAsia" w:ascii="宋体" w:hAnsi="宋体"/>
                <w:color w:val="000000"/>
                <w:kern w:val="0"/>
                <w:sz w:val="44"/>
                <w:szCs w:val="44"/>
              </w:rPr>
              <w:t>2</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购置</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2022/8/5</w:t>
            </w:r>
          </w:p>
        </w:tc>
        <w:tc>
          <w:tcPr>
            <w:tcW w:w="7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特种专业技术用车</w:t>
            </w:r>
          </w:p>
        </w:tc>
        <w:tc>
          <w:tcPr>
            <w:tcW w:w="73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kern w:val="0"/>
                <w:sz w:val="44"/>
                <w:szCs w:val="44"/>
              </w:rPr>
            </w:pPr>
          </w:p>
        </w:tc>
      </w:tr>
      <w:tr>
        <w:tblPrEx>
          <w:tblCellMar>
            <w:top w:w="0" w:type="dxa"/>
            <w:left w:w="108" w:type="dxa"/>
            <w:bottom w:w="0" w:type="dxa"/>
            <w:right w:w="108" w:type="dxa"/>
          </w:tblCellMar>
        </w:tblPrEx>
        <w:trPr>
          <w:trHeight w:val="522" w:hRule="atLeast"/>
        </w:trPr>
        <w:tc>
          <w:tcPr>
            <w:tcW w:w="81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olor w:val="000000"/>
                <w:kern w:val="0"/>
                <w:sz w:val="44"/>
                <w:szCs w:val="44"/>
                <w:lang w:val="en-US" w:eastAsia="zh-CN"/>
              </w:rPr>
            </w:pPr>
            <w:r>
              <w:rPr>
                <w:rFonts w:hint="eastAsia" w:ascii="宋体" w:hAnsi="宋体"/>
                <w:color w:val="000000"/>
                <w:kern w:val="0"/>
                <w:sz w:val="44"/>
                <w:szCs w:val="44"/>
                <w:lang w:val="en-US" w:eastAsia="zh-CN"/>
              </w:rPr>
              <w:t>6</w:t>
            </w:r>
          </w:p>
        </w:tc>
        <w:tc>
          <w:tcPr>
            <w:tcW w:w="66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江淮</w:t>
            </w:r>
          </w:p>
        </w:tc>
        <w:tc>
          <w:tcPr>
            <w:tcW w:w="68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是</w:t>
            </w:r>
          </w:p>
        </w:tc>
        <w:tc>
          <w:tcPr>
            <w:tcW w:w="116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其他小型客车</w:t>
            </w:r>
          </w:p>
        </w:tc>
        <w:tc>
          <w:tcPr>
            <w:tcW w:w="68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燃油</w:t>
            </w:r>
          </w:p>
        </w:tc>
        <w:tc>
          <w:tcPr>
            <w:tcW w:w="13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44"/>
                <w:szCs w:val="44"/>
              </w:rPr>
            </w:pPr>
            <w:r>
              <w:rPr>
                <w:rFonts w:hint="eastAsia" w:ascii="宋体" w:hAnsi="宋体"/>
                <w:color w:val="000000"/>
                <w:kern w:val="0"/>
                <w:sz w:val="44"/>
                <w:szCs w:val="44"/>
              </w:rPr>
              <w:t>2</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购置</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2022/11/30</w:t>
            </w:r>
          </w:p>
        </w:tc>
        <w:tc>
          <w:tcPr>
            <w:tcW w:w="7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特种专业技术用车</w:t>
            </w:r>
          </w:p>
        </w:tc>
        <w:tc>
          <w:tcPr>
            <w:tcW w:w="73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kern w:val="0"/>
                <w:sz w:val="44"/>
                <w:szCs w:val="44"/>
              </w:rPr>
            </w:pPr>
          </w:p>
        </w:tc>
      </w:tr>
      <w:tr>
        <w:tblPrEx>
          <w:tblCellMar>
            <w:top w:w="0" w:type="dxa"/>
            <w:left w:w="108" w:type="dxa"/>
            <w:bottom w:w="0" w:type="dxa"/>
            <w:right w:w="108" w:type="dxa"/>
          </w:tblCellMar>
        </w:tblPrEx>
        <w:trPr>
          <w:trHeight w:val="582" w:hRule="atLeast"/>
        </w:trPr>
        <w:tc>
          <w:tcPr>
            <w:tcW w:w="81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olor w:val="000000"/>
                <w:kern w:val="0"/>
                <w:sz w:val="44"/>
                <w:szCs w:val="44"/>
                <w:lang w:val="en-US" w:eastAsia="zh-CN"/>
              </w:rPr>
            </w:pPr>
            <w:r>
              <w:rPr>
                <w:rFonts w:hint="eastAsia" w:ascii="宋体" w:hAnsi="宋体"/>
                <w:color w:val="000000"/>
                <w:kern w:val="0"/>
                <w:sz w:val="44"/>
                <w:szCs w:val="44"/>
                <w:lang w:val="en-US" w:eastAsia="zh-CN"/>
              </w:rPr>
              <w:t>7</w:t>
            </w:r>
          </w:p>
        </w:tc>
        <w:tc>
          <w:tcPr>
            <w:tcW w:w="66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东风</w:t>
            </w:r>
          </w:p>
        </w:tc>
        <w:tc>
          <w:tcPr>
            <w:tcW w:w="68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是</w:t>
            </w:r>
          </w:p>
        </w:tc>
        <w:tc>
          <w:tcPr>
            <w:tcW w:w="116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其他小型客车</w:t>
            </w:r>
          </w:p>
        </w:tc>
        <w:tc>
          <w:tcPr>
            <w:tcW w:w="68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燃油</w:t>
            </w:r>
          </w:p>
        </w:tc>
        <w:tc>
          <w:tcPr>
            <w:tcW w:w="13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44"/>
                <w:szCs w:val="44"/>
              </w:rPr>
            </w:pPr>
            <w:r>
              <w:rPr>
                <w:rFonts w:hint="eastAsia" w:ascii="宋体" w:hAnsi="宋体"/>
                <w:color w:val="000000"/>
                <w:kern w:val="0"/>
                <w:sz w:val="44"/>
                <w:szCs w:val="44"/>
              </w:rPr>
              <w:t>1.6</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购置</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2014/5/21</w:t>
            </w:r>
          </w:p>
        </w:tc>
        <w:tc>
          <w:tcPr>
            <w:tcW w:w="7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特种专业技术用车</w:t>
            </w:r>
          </w:p>
        </w:tc>
        <w:tc>
          <w:tcPr>
            <w:tcW w:w="73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kern w:val="0"/>
                <w:sz w:val="44"/>
                <w:szCs w:val="44"/>
              </w:rPr>
            </w:pPr>
          </w:p>
        </w:tc>
      </w:tr>
      <w:tr>
        <w:tblPrEx>
          <w:tblCellMar>
            <w:top w:w="0" w:type="dxa"/>
            <w:left w:w="108" w:type="dxa"/>
            <w:bottom w:w="0" w:type="dxa"/>
            <w:right w:w="108" w:type="dxa"/>
          </w:tblCellMar>
        </w:tblPrEx>
        <w:trPr>
          <w:trHeight w:val="679" w:hRule="atLeast"/>
        </w:trPr>
        <w:tc>
          <w:tcPr>
            <w:tcW w:w="81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olor w:val="000000"/>
                <w:kern w:val="0"/>
                <w:sz w:val="44"/>
                <w:szCs w:val="44"/>
                <w:lang w:val="en-US" w:eastAsia="zh-CN"/>
              </w:rPr>
            </w:pPr>
            <w:r>
              <w:rPr>
                <w:rFonts w:hint="eastAsia" w:ascii="宋体" w:hAnsi="宋体"/>
                <w:color w:val="000000"/>
                <w:kern w:val="0"/>
                <w:sz w:val="44"/>
                <w:szCs w:val="44"/>
                <w:lang w:val="en-US" w:eastAsia="zh-CN"/>
              </w:rPr>
              <w:t>8</w:t>
            </w:r>
          </w:p>
        </w:tc>
        <w:tc>
          <w:tcPr>
            <w:tcW w:w="66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金杯</w:t>
            </w:r>
          </w:p>
        </w:tc>
        <w:tc>
          <w:tcPr>
            <w:tcW w:w="68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是</w:t>
            </w:r>
          </w:p>
        </w:tc>
        <w:tc>
          <w:tcPr>
            <w:tcW w:w="116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其他小型客车</w:t>
            </w:r>
          </w:p>
        </w:tc>
        <w:tc>
          <w:tcPr>
            <w:tcW w:w="68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燃油</w:t>
            </w:r>
          </w:p>
        </w:tc>
        <w:tc>
          <w:tcPr>
            <w:tcW w:w="13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44"/>
                <w:szCs w:val="44"/>
              </w:rPr>
            </w:pPr>
            <w:r>
              <w:rPr>
                <w:rFonts w:hint="eastAsia" w:ascii="宋体" w:hAnsi="宋体"/>
                <w:color w:val="000000"/>
                <w:kern w:val="0"/>
                <w:sz w:val="44"/>
                <w:szCs w:val="44"/>
              </w:rPr>
              <w:t>2.4</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购置</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2015/5/13</w:t>
            </w:r>
          </w:p>
        </w:tc>
        <w:tc>
          <w:tcPr>
            <w:tcW w:w="7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特种专业技术用车</w:t>
            </w:r>
          </w:p>
        </w:tc>
        <w:tc>
          <w:tcPr>
            <w:tcW w:w="73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kern w:val="0"/>
                <w:sz w:val="44"/>
                <w:szCs w:val="44"/>
              </w:rPr>
            </w:pPr>
          </w:p>
        </w:tc>
      </w:tr>
      <w:tr>
        <w:tblPrEx>
          <w:tblCellMar>
            <w:top w:w="0" w:type="dxa"/>
            <w:left w:w="108" w:type="dxa"/>
            <w:bottom w:w="0" w:type="dxa"/>
            <w:right w:w="108" w:type="dxa"/>
          </w:tblCellMar>
        </w:tblPrEx>
        <w:trPr>
          <w:trHeight w:val="480" w:hRule="atLeast"/>
        </w:trPr>
        <w:tc>
          <w:tcPr>
            <w:tcW w:w="81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olor w:val="000000"/>
                <w:kern w:val="0"/>
                <w:sz w:val="44"/>
                <w:szCs w:val="44"/>
                <w:lang w:val="en-US" w:eastAsia="zh-CN"/>
              </w:rPr>
            </w:pPr>
            <w:r>
              <w:rPr>
                <w:rFonts w:hint="eastAsia" w:ascii="宋体" w:hAnsi="宋体"/>
                <w:color w:val="000000"/>
                <w:kern w:val="0"/>
                <w:sz w:val="44"/>
                <w:szCs w:val="44"/>
                <w:lang w:val="en-US" w:eastAsia="zh-CN"/>
              </w:rPr>
              <w:t>9</w:t>
            </w:r>
          </w:p>
        </w:tc>
        <w:tc>
          <w:tcPr>
            <w:tcW w:w="66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依维柯</w:t>
            </w:r>
          </w:p>
        </w:tc>
        <w:tc>
          <w:tcPr>
            <w:tcW w:w="68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是</w:t>
            </w:r>
          </w:p>
        </w:tc>
        <w:tc>
          <w:tcPr>
            <w:tcW w:w="116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其他小型客车</w:t>
            </w:r>
          </w:p>
        </w:tc>
        <w:tc>
          <w:tcPr>
            <w:tcW w:w="68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燃油</w:t>
            </w:r>
          </w:p>
        </w:tc>
        <w:tc>
          <w:tcPr>
            <w:tcW w:w="13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44"/>
                <w:szCs w:val="44"/>
              </w:rPr>
            </w:pPr>
            <w:r>
              <w:rPr>
                <w:rFonts w:hint="eastAsia" w:ascii="宋体" w:hAnsi="宋体"/>
                <w:color w:val="000000"/>
                <w:kern w:val="0"/>
                <w:sz w:val="44"/>
                <w:szCs w:val="44"/>
              </w:rPr>
              <w:t>2.29</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购置</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2020/3/31</w:t>
            </w:r>
          </w:p>
        </w:tc>
        <w:tc>
          <w:tcPr>
            <w:tcW w:w="7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特种专业技术用车</w:t>
            </w:r>
          </w:p>
        </w:tc>
        <w:tc>
          <w:tcPr>
            <w:tcW w:w="73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kern w:val="0"/>
                <w:sz w:val="44"/>
                <w:szCs w:val="44"/>
              </w:rPr>
            </w:pPr>
          </w:p>
        </w:tc>
      </w:tr>
      <w:tr>
        <w:tblPrEx>
          <w:tblCellMar>
            <w:top w:w="0" w:type="dxa"/>
            <w:left w:w="108" w:type="dxa"/>
            <w:bottom w:w="0" w:type="dxa"/>
            <w:right w:w="108" w:type="dxa"/>
          </w:tblCellMar>
        </w:tblPrEx>
        <w:trPr>
          <w:trHeight w:val="1080" w:hRule="atLeast"/>
        </w:trPr>
        <w:tc>
          <w:tcPr>
            <w:tcW w:w="813"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olor w:val="000000"/>
                <w:kern w:val="0"/>
                <w:sz w:val="44"/>
                <w:szCs w:val="44"/>
                <w:lang w:val="en-US" w:eastAsia="zh-CN"/>
              </w:rPr>
            </w:pPr>
            <w:r>
              <w:rPr>
                <w:rFonts w:hint="eastAsia" w:ascii="宋体" w:hAnsi="宋体"/>
                <w:color w:val="000000"/>
                <w:kern w:val="0"/>
                <w:sz w:val="44"/>
                <w:szCs w:val="44"/>
              </w:rPr>
              <w:t>1</w:t>
            </w:r>
            <w:r>
              <w:rPr>
                <w:rFonts w:hint="eastAsia" w:ascii="宋体" w:hAnsi="宋体"/>
                <w:color w:val="000000"/>
                <w:kern w:val="0"/>
                <w:sz w:val="44"/>
                <w:szCs w:val="44"/>
                <w:lang w:val="en-US" w:eastAsia="zh-CN"/>
              </w:rPr>
              <w:t>0</w:t>
            </w:r>
            <w:bookmarkStart w:id="10" w:name="_GoBack"/>
            <w:bookmarkEnd w:id="10"/>
          </w:p>
        </w:tc>
        <w:tc>
          <w:tcPr>
            <w:tcW w:w="66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华通</w:t>
            </w:r>
          </w:p>
        </w:tc>
        <w:tc>
          <w:tcPr>
            <w:tcW w:w="68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是</w:t>
            </w:r>
          </w:p>
        </w:tc>
        <w:tc>
          <w:tcPr>
            <w:tcW w:w="116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其他小型客车</w:t>
            </w:r>
          </w:p>
        </w:tc>
        <w:tc>
          <w:tcPr>
            <w:tcW w:w="688"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燃油</w:t>
            </w:r>
          </w:p>
        </w:tc>
        <w:tc>
          <w:tcPr>
            <w:tcW w:w="13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olor w:val="000000"/>
                <w:kern w:val="0"/>
                <w:sz w:val="44"/>
                <w:szCs w:val="44"/>
              </w:rPr>
            </w:pPr>
            <w:r>
              <w:rPr>
                <w:rFonts w:hint="eastAsia" w:ascii="宋体" w:hAnsi="宋体"/>
                <w:color w:val="000000"/>
                <w:kern w:val="0"/>
                <w:sz w:val="44"/>
                <w:szCs w:val="44"/>
              </w:rPr>
              <w:t>1.9</w:t>
            </w:r>
          </w:p>
        </w:tc>
        <w:tc>
          <w:tcPr>
            <w:tcW w:w="660"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购置</w:t>
            </w:r>
          </w:p>
        </w:tc>
        <w:tc>
          <w:tcPr>
            <w:tcW w:w="241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2021/10/22</w:t>
            </w:r>
          </w:p>
        </w:tc>
        <w:tc>
          <w:tcPr>
            <w:tcW w:w="757"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kern w:val="0"/>
                <w:sz w:val="44"/>
                <w:szCs w:val="44"/>
              </w:rPr>
            </w:pPr>
            <w:r>
              <w:rPr>
                <w:rFonts w:hint="eastAsia" w:ascii="宋体" w:hAnsi="宋体"/>
                <w:kern w:val="0"/>
                <w:sz w:val="44"/>
                <w:szCs w:val="44"/>
              </w:rPr>
              <w:t>特种专业技术用车</w:t>
            </w:r>
          </w:p>
        </w:tc>
        <w:tc>
          <w:tcPr>
            <w:tcW w:w="733"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kern w:val="0"/>
                <w:sz w:val="44"/>
                <w:szCs w:val="44"/>
              </w:rPr>
            </w:pPr>
          </w:p>
        </w:tc>
      </w:tr>
    </w:tbl>
    <w:p>
      <w:pPr>
        <w:rPr>
          <w:rFonts w:ascii="宋体" w:hAnsi="宋体" w:cs="宋体"/>
          <w:sz w:val="44"/>
          <w:szCs w:val="44"/>
        </w:rPr>
      </w:pPr>
    </w:p>
    <w:p>
      <w:pPr>
        <w:rPr>
          <w:rFonts w:ascii="宋体" w:hAnsi="宋体" w:cs="宋体"/>
          <w:sz w:val="44"/>
          <w:szCs w:val="44"/>
        </w:rPr>
      </w:pPr>
    </w:p>
    <w:p>
      <w:pPr>
        <w:pStyle w:val="11"/>
        <w:ind w:firstLine="0" w:firstLineChars="0"/>
        <w:rPr>
          <w:rFonts w:ascii="宋体" w:hAnsi="宋体" w:cs="宋体"/>
          <w:sz w:val="44"/>
          <w:szCs w:val="44"/>
        </w:rPr>
      </w:pPr>
      <w:bookmarkStart w:id="0" w:name="_Toc20737"/>
      <w:bookmarkStart w:id="1" w:name="_Toc22115"/>
      <w:bookmarkStart w:id="2" w:name="_Toc12721"/>
      <w:r>
        <w:rPr>
          <w:rFonts w:hint="eastAsia" w:ascii="宋体" w:hAnsi="宋体" w:cs="宋体"/>
          <w:sz w:val="44"/>
          <w:szCs w:val="44"/>
          <w:lang w:val="en-US" w:eastAsia="zh-CN"/>
        </w:rPr>
        <w:t>一、</w:t>
      </w:r>
      <w:r>
        <w:rPr>
          <w:rFonts w:hint="eastAsia" w:ascii="宋体" w:hAnsi="宋体" w:cs="宋体"/>
          <w:sz w:val="44"/>
          <w:szCs w:val="44"/>
        </w:rPr>
        <w:t>投标说明</w:t>
      </w:r>
    </w:p>
    <w:p>
      <w:pPr>
        <w:pStyle w:val="11"/>
        <w:ind w:firstLine="0" w:firstLineChars="0"/>
        <w:rPr>
          <w:rFonts w:ascii="宋体" w:hAnsi="宋体" w:cs="宋体"/>
          <w:sz w:val="44"/>
          <w:szCs w:val="44"/>
        </w:rPr>
      </w:pPr>
      <w:r>
        <w:rPr>
          <w:rFonts w:hint="eastAsia" w:ascii="宋体" w:hAnsi="宋体" w:cs="宋体"/>
          <w:sz w:val="44"/>
          <w:szCs w:val="44"/>
        </w:rPr>
        <w:t>对维修厂服务要求:</w:t>
      </w:r>
    </w:p>
    <w:p>
      <w:pPr>
        <w:pStyle w:val="11"/>
        <w:numPr>
          <w:ilvl w:val="0"/>
          <w:numId w:val="1"/>
        </w:numPr>
        <w:ind w:firstLine="0" w:firstLineChars="0"/>
        <w:rPr>
          <w:rFonts w:hint="eastAsia" w:ascii="宋体" w:hAnsi="宋体" w:cs="宋体"/>
          <w:sz w:val="44"/>
          <w:szCs w:val="44"/>
        </w:rPr>
      </w:pPr>
      <w:r>
        <w:rPr>
          <w:rFonts w:hint="eastAsia" w:ascii="宋体" w:hAnsi="宋体" w:cs="宋体"/>
          <w:sz w:val="44"/>
          <w:szCs w:val="44"/>
        </w:rPr>
        <w:t>(要求维修厂场所、设备、环境良好，回定地点维修，随叫随到；能够整车组修，保养，车辆钣金、喷泳等)</w:t>
      </w:r>
    </w:p>
    <w:p>
      <w:pPr>
        <w:pStyle w:val="11"/>
        <w:numPr>
          <w:ilvl w:val="0"/>
          <w:numId w:val="0"/>
        </w:numPr>
        <w:rPr>
          <w:rFonts w:ascii="宋体" w:hAnsi="宋体" w:cs="宋体"/>
          <w:sz w:val="44"/>
          <w:szCs w:val="44"/>
        </w:rPr>
      </w:pPr>
      <w:r>
        <w:rPr>
          <w:rFonts w:hint="eastAsia" w:ascii="宋体" w:hAnsi="宋体" w:cs="宋体"/>
          <w:sz w:val="44"/>
          <w:szCs w:val="44"/>
        </w:rPr>
        <w:t>（2）道遵守宁国家相关法律和规定，严格按相关技术标准、行业标准及汽车维修技术规范实施服务，确保维修质量严格按照《机动车维修管理规定》实行。</w:t>
      </w:r>
    </w:p>
    <w:p>
      <w:pPr>
        <w:pStyle w:val="11"/>
        <w:ind w:firstLine="0" w:firstLineChars="0"/>
        <w:rPr>
          <w:rFonts w:ascii="宋体" w:hAnsi="宋体" w:cs="宋体"/>
          <w:sz w:val="44"/>
          <w:szCs w:val="44"/>
        </w:rPr>
      </w:pPr>
      <w:r>
        <w:rPr>
          <w:rFonts w:hint="eastAsia" w:ascii="宋体" w:hAnsi="宋体" w:cs="宋体"/>
          <w:sz w:val="44"/>
          <w:szCs w:val="44"/>
        </w:rPr>
        <w:t>（3)提供最佳修车方案，所使用的零部件等材料必须特合国家标准部颁标准及行业标准，严禁使用假冒伪劣产品，或以次充好，以旧顶新;</w:t>
      </w:r>
    </w:p>
    <w:p>
      <w:pPr>
        <w:pStyle w:val="11"/>
        <w:ind w:firstLine="0" w:firstLineChars="0"/>
        <w:rPr>
          <w:rFonts w:ascii="宋体" w:hAnsi="宋体" w:cs="宋体"/>
          <w:color w:val="auto"/>
          <w:sz w:val="44"/>
          <w:szCs w:val="44"/>
        </w:rPr>
      </w:pPr>
      <w:r>
        <w:rPr>
          <w:rFonts w:hint="eastAsia" w:ascii="宋体" w:hAnsi="宋体" w:cs="宋体"/>
          <w:color w:val="auto"/>
          <w:sz w:val="44"/>
          <w:szCs w:val="44"/>
        </w:rPr>
        <w:t>（4)主要维修人员应具有</w:t>
      </w:r>
      <w:r>
        <w:rPr>
          <w:rFonts w:hint="eastAsia" w:ascii="宋体" w:hAnsi="宋体" w:cs="宋体"/>
          <w:color w:val="auto"/>
          <w:sz w:val="44"/>
          <w:szCs w:val="44"/>
          <w:lang w:val="en-US" w:eastAsia="zh-CN"/>
        </w:rPr>
        <w:t>相应</w:t>
      </w:r>
      <w:r>
        <w:rPr>
          <w:rFonts w:hint="eastAsia" w:ascii="宋体" w:hAnsi="宋体" w:cs="宋体"/>
          <w:color w:val="auto"/>
          <w:sz w:val="44"/>
          <w:szCs w:val="44"/>
        </w:rPr>
        <w:t>专业技术并熟悉</w:t>
      </w:r>
      <w:r>
        <w:rPr>
          <w:rFonts w:hint="eastAsia" w:ascii="宋体" w:hAnsi="宋体" w:cs="宋体"/>
          <w:color w:val="auto"/>
          <w:sz w:val="44"/>
          <w:szCs w:val="44"/>
          <w:lang w:val="en-US" w:eastAsia="zh-CN"/>
        </w:rPr>
        <w:t>各</w:t>
      </w:r>
      <w:r>
        <w:rPr>
          <w:rFonts w:hint="eastAsia" w:ascii="宋体" w:hAnsi="宋体" w:cs="宋体"/>
          <w:color w:val="auto"/>
          <w:sz w:val="44"/>
          <w:szCs w:val="44"/>
        </w:rPr>
        <w:t>车型的技术指标和具有较强的维修能力;</w:t>
      </w:r>
    </w:p>
    <w:p>
      <w:pPr>
        <w:pStyle w:val="11"/>
        <w:ind w:firstLine="0" w:firstLineChars="0"/>
        <w:rPr>
          <w:rFonts w:ascii="宋体" w:hAnsi="宋体" w:cs="宋体"/>
          <w:sz w:val="44"/>
          <w:szCs w:val="44"/>
        </w:rPr>
      </w:pPr>
      <w:r>
        <w:rPr>
          <w:rFonts w:hint="eastAsia" w:ascii="宋体" w:hAnsi="宋体" w:cs="宋体"/>
          <w:sz w:val="44"/>
          <w:szCs w:val="44"/>
        </w:rPr>
        <w:t>(5)设立零配件仓库，确保仓库零配件的进货渠道正规(正品件)充足。</w:t>
      </w:r>
    </w:p>
    <w:p>
      <w:pPr>
        <w:pStyle w:val="11"/>
        <w:ind w:firstLine="0" w:firstLineChars="0"/>
        <w:rPr>
          <w:rFonts w:ascii="宋体" w:hAnsi="宋体" w:cs="宋体"/>
          <w:sz w:val="44"/>
          <w:szCs w:val="44"/>
        </w:rPr>
      </w:pPr>
      <w:r>
        <w:rPr>
          <w:rFonts w:hint="eastAsia" w:ascii="宋体" w:hAnsi="宋体" w:cs="宋体"/>
          <w:sz w:val="44"/>
          <w:szCs w:val="44"/>
        </w:rPr>
        <w:t>(</w:t>
      </w:r>
      <w:r>
        <w:rPr>
          <w:rFonts w:hint="eastAsia" w:ascii="宋体" w:hAnsi="宋体" w:cs="宋体"/>
          <w:sz w:val="44"/>
          <w:szCs w:val="44"/>
          <w:lang w:val="en-US" w:eastAsia="zh-CN"/>
        </w:rPr>
        <w:t>6</w:t>
      </w:r>
      <w:r>
        <w:rPr>
          <w:rFonts w:hint="eastAsia" w:ascii="宋体" w:hAnsi="宋体" w:cs="宋体"/>
          <w:sz w:val="44"/>
          <w:szCs w:val="44"/>
        </w:rPr>
        <w:t>)对维修完成后的车辆进行质量保证;</w:t>
      </w:r>
    </w:p>
    <w:p>
      <w:pPr>
        <w:pStyle w:val="11"/>
        <w:ind w:firstLine="0" w:firstLineChars="0"/>
        <w:rPr>
          <w:rFonts w:hint="eastAsia" w:ascii="宋体" w:hAnsi="宋体" w:eastAsia="宋体" w:cs="宋体"/>
          <w:sz w:val="44"/>
          <w:szCs w:val="44"/>
          <w:lang w:eastAsia="zh-CN"/>
        </w:rPr>
      </w:pPr>
      <w:r>
        <w:rPr>
          <w:rFonts w:hint="eastAsia" w:ascii="宋体" w:hAnsi="宋体" w:cs="宋体"/>
          <w:sz w:val="44"/>
          <w:szCs w:val="44"/>
        </w:rPr>
        <w:t>(</w:t>
      </w:r>
      <w:r>
        <w:rPr>
          <w:rFonts w:hint="eastAsia" w:ascii="宋体" w:hAnsi="宋体" w:cs="宋体"/>
          <w:sz w:val="44"/>
          <w:szCs w:val="44"/>
          <w:lang w:val="en-US" w:eastAsia="zh-CN"/>
        </w:rPr>
        <w:t>8</w:t>
      </w:r>
      <w:r>
        <w:rPr>
          <w:rFonts w:hint="eastAsia" w:ascii="宋体" w:hAnsi="宋体" w:cs="宋体"/>
          <w:sz w:val="44"/>
          <w:szCs w:val="44"/>
        </w:rPr>
        <w:t>)应对维修车辆建立维修档案，并对维修车辆进行跟踪服务</w:t>
      </w:r>
      <w:r>
        <w:rPr>
          <w:rFonts w:hint="eastAsia" w:ascii="宋体" w:hAnsi="宋体" w:cs="宋体"/>
          <w:sz w:val="44"/>
          <w:szCs w:val="44"/>
          <w:lang w:eastAsia="zh-CN"/>
        </w:rPr>
        <w:t>。</w:t>
      </w:r>
    </w:p>
    <w:p>
      <w:pPr>
        <w:pStyle w:val="11"/>
        <w:ind w:firstLine="0" w:firstLineChars="0"/>
        <w:rPr>
          <w:rFonts w:ascii="宋体" w:hAnsi="宋体" w:cs="宋体"/>
          <w:sz w:val="44"/>
          <w:szCs w:val="44"/>
        </w:rPr>
      </w:pPr>
      <w:r>
        <w:rPr>
          <w:rFonts w:hint="eastAsia" w:ascii="宋体" w:hAnsi="宋体" w:cs="宋体"/>
          <w:sz w:val="44"/>
          <w:szCs w:val="44"/>
        </w:rPr>
        <w:t>(</w:t>
      </w:r>
      <w:r>
        <w:rPr>
          <w:rFonts w:hint="eastAsia" w:ascii="宋体" w:hAnsi="宋体" w:cs="宋体"/>
          <w:sz w:val="44"/>
          <w:szCs w:val="44"/>
          <w:lang w:val="en-US" w:eastAsia="zh-CN"/>
        </w:rPr>
        <w:t>9</w:t>
      </w:r>
      <w:r>
        <w:rPr>
          <w:rFonts w:hint="eastAsia" w:ascii="宋体" w:hAnsi="宋体" w:cs="宋体"/>
          <w:sz w:val="44"/>
          <w:szCs w:val="44"/>
        </w:rPr>
        <w:t>)应具备定点维修车辆维护、维修所需要的机械，设备等。</w:t>
      </w:r>
    </w:p>
    <w:p>
      <w:pPr>
        <w:pStyle w:val="11"/>
        <w:numPr>
          <w:ilvl w:val="0"/>
          <w:numId w:val="0"/>
        </w:numPr>
        <w:rPr>
          <w:rFonts w:hint="eastAsia" w:ascii="宋体" w:hAnsi="宋体" w:cs="宋体"/>
          <w:sz w:val="44"/>
          <w:szCs w:val="44"/>
        </w:rPr>
      </w:pPr>
      <w:r>
        <w:rPr>
          <w:rFonts w:hint="eastAsia" w:ascii="宋体" w:hAnsi="宋体" w:cs="宋体"/>
          <w:kern w:val="2"/>
          <w:sz w:val="44"/>
          <w:szCs w:val="44"/>
          <w:lang w:val="en-US" w:eastAsia="zh-CN" w:bidi="ar-SA"/>
        </w:rPr>
        <w:t>（10</w:t>
      </w:r>
      <w:r>
        <w:rPr>
          <w:rFonts w:hint="eastAsia" w:ascii="宋体" w:hAnsi="宋体" w:eastAsia="宋体" w:cs="宋体"/>
          <w:kern w:val="2"/>
          <w:sz w:val="44"/>
          <w:szCs w:val="44"/>
          <w:lang w:val="en-US" w:eastAsia="zh-CN" w:bidi="ar-SA"/>
        </w:rPr>
        <w:t>）</w:t>
      </w:r>
      <w:r>
        <w:rPr>
          <w:rFonts w:hint="eastAsia" w:ascii="宋体" w:hAnsi="宋体" w:cs="宋体"/>
          <w:sz w:val="44"/>
          <w:szCs w:val="44"/>
        </w:rPr>
        <w:t>能开动的车辆到厂维修，不能开动的车辆为修理广负责拉回修理，我院车辆因没电，漏机油等原因无法启动的，修理厂必须提供上门服务。</w:t>
      </w:r>
    </w:p>
    <w:p>
      <w:pPr>
        <w:pStyle w:val="11"/>
        <w:ind w:firstLine="0" w:firstLineChars="0"/>
        <w:rPr>
          <w:rFonts w:ascii="宋体" w:hAnsi="宋体" w:cs="宋体"/>
          <w:sz w:val="44"/>
          <w:szCs w:val="44"/>
        </w:rPr>
      </w:pPr>
      <w:r>
        <w:rPr>
          <w:rFonts w:hint="eastAsia" w:ascii="宋体" w:hAnsi="宋体" w:cs="宋体"/>
          <w:sz w:val="44"/>
          <w:szCs w:val="44"/>
          <w:lang w:val="en-US" w:eastAsia="zh-CN"/>
        </w:rPr>
        <w:t>注</w:t>
      </w:r>
      <w:r>
        <w:rPr>
          <w:rFonts w:hint="eastAsia" w:ascii="宋体" w:hAnsi="宋体" w:cs="宋体"/>
          <w:b/>
          <w:bCs/>
          <w:sz w:val="44"/>
          <w:szCs w:val="44"/>
          <w:lang w:val="en-US" w:eastAsia="zh-CN"/>
        </w:rPr>
        <w:t>☆</w:t>
      </w:r>
      <w:r>
        <w:rPr>
          <w:rFonts w:hint="eastAsia" w:ascii="宋体" w:hAnsi="宋体" w:cs="宋体"/>
          <w:sz w:val="44"/>
          <w:szCs w:val="44"/>
        </w:rPr>
        <w:t>其他要求</w:t>
      </w:r>
    </w:p>
    <w:p>
      <w:pPr>
        <w:pStyle w:val="11"/>
        <w:ind w:firstLine="0" w:firstLineChars="0"/>
        <w:rPr>
          <w:rFonts w:hint="eastAsia" w:ascii="宋体" w:hAnsi="宋体" w:cs="宋体"/>
          <w:sz w:val="44"/>
          <w:szCs w:val="44"/>
        </w:rPr>
      </w:pPr>
      <w:r>
        <w:rPr>
          <w:rFonts w:hint="eastAsia" w:ascii="宋体" w:hAnsi="宋体" w:cs="宋体"/>
          <w:sz w:val="44"/>
          <w:szCs w:val="44"/>
          <w:lang w:val="en-US" w:eastAsia="zh-CN"/>
        </w:rPr>
        <w:t>1.</w:t>
      </w:r>
      <w:r>
        <w:rPr>
          <w:rFonts w:hint="eastAsia" w:ascii="宋体" w:hAnsi="宋体" w:cs="宋体"/>
          <w:sz w:val="44"/>
          <w:szCs w:val="44"/>
        </w:rPr>
        <w:t>成交供应商须提供下列增值服务，请供应商自报增值服务内容：</w:t>
      </w:r>
    </w:p>
    <w:p>
      <w:pPr>
        <w:pStyle w:val="11"/>
        <w:numPr>
          <w:ilvl w:val="0"/>
          <w:numId w:val="0"/>
        </w:numPr>
        <w:ind w:firstLine="440" w:firstLineChars="100"/>
        <w:rPr>
          <w:rFonts w:hint="eastAsia" w:ascii="宋体" w:hAnsi="宋体" w:cs="宋体"/>
          <w:sz w:val="44"/>
          <w:szCs w:val="44"/>
        </w:rPr>
      </w:pPr>
      <w:r>
        <w:rPr>
          <w:rFonts w:hint="eastAsia" w:ascii="宋体" w:hAnsi="宋体" w:cs="宋体"/>
          <w:sz w:val="44"/>
          <w:szCs w:val="44"/>
          <w:lang w:val="en-US" w:eastAsia="zh-CN"/>
        </w:rPr>
        <w:t>A</w:t>
      </w:r>
      <w:r>
        <w:rPr>
          <w:rFonts w:hint="eastAsia" w:ascii="宋体" w:hAnsi="宋体" w:cs="宋体"/>
          <w:sz w:val="44"/>
          <w:szCs w:val="44"/>
        </w:rPr>
        <w:t>车辆抛锚时。提供 24 小时应急救援及拖车服务。</w:t>
      </w:r>
    </w:p>
    <w:p>
      <w:pPr>
        <w:pStyle w:val="11"/>
        <w:numPr>
          <w:ilvl w:val="0"/>
          <w:numId w:val="0"/>
        </w:numPr>
        <w:rPr>
          <w:rFonts w:hint="eastAsia" w:ascii="宋体" w:hAnsi="宋体" w:cs="宋体"/>
          <w:sz w:val="44"/>
          <w:szCs w:val="44"/>
        </w:rPr>
      </w:pPr>
      <w:r>
        <w:rPr>
          <w:rFonts w:hint="eastAsia" w:ascii="宋体" w:hAnsi="宋体" w:cs="宋体"/>
          <w:sz w:val="44"/>
          <w:szCs w:val="44"/>
        </w:rPr>
        <w:t xml:space="preserve"> </w:t>
      </w:r>
      <w:r>
        <w:rPr>
          <w:rFonts w:hint="eastAsia" w:ascii="宋体" w:hAnsi="宋体" w:cs="宋体"/>
          <w:sz w:val="44"/>
          <w:szCs w:val="44"/>
          <w:lang w:val="en-US" w:eastAsia="zh-CN"/>
        </w:rPr>
        <w:t xml:space="preserve"> </w:t>
      </w:r>
      <w:r>
        <w:rPr>
          <w:rFonts w:hint="eastAsia" w:ascii="宋体" w:hAnsi="宋体" w:cs="宋体"/>
          <w:sz w:val="44"/>
          <w:szCs w:val="44"/>
        </w:rPr>
        <w:t>B.兔费洗车服务。</w:t>
      </w:r>
    </w:p>
    <w:p>
      <w:pPr>
        <w:pStyle w:val="11"/>
        <w:numPr>
          <w:ilvl w:val="0"/>
          <w:numId w:val="0"/>
        </w:numPr>
        <w:ind w:firstLine="440" w:firstLineChars="100"/>
        <w:rPr>
          <w:rFonts w:ascii="宋体" w:hAnsi="宋体" w:cs="宋体"/>
          <w:sz w:val="44"/>
          <w:szCs w:val="44"/>
        </w:rPr>
      </w:pPr>
      <w:r>
        <w:rPr>
          <w:rFonts w:hint="eastAsia" w:ascii="宋体" w:hAnsi="宋体" w:cs="宋体"/>
          <w:sz w:val="44"/>
          <w:szCs w:val="44"/>
        </w:rPr>
        <w:t>C其他增值服务。</w:t>
      </w:r>
    </w:p>
    <w:p>
      <w:pPr>
        <w:pStyle w:val="11"/>
        <w:ind w:firstLine="0" w:firstLineChars="0"/>
        <w:rPr>
          <w:rFonts w:ascii="宋体" w:hAnsi="宋体" w:cs="宋体"/>
          <w:sz w:val="44"/>
          <w:szCs w:val="44"/>
        </w:rPr>
      </w:pPr>
      <w:r>
        <w:rPr>
          <w:rFonts w:hint="eastAsia" w:ascii="宋体" w:hAnsi="宋体" w:cs="宋体"/>
          <w:sz w:val="44"/>
          <w:szCs w:val="44"/>
          <w:lang w:val="en-US" w:eastAsia="zh-CN"/>
        </w:rPr>
        <w:t>2.</w:t>
      </w:r>
      <w:r>
        <w:rPr>
          <w:rFonts w:hint="eastAsia" w:ascii="宋体" w:hAnsi="宋体" w:cs="宋体"/>
          <w:sz w:val="44"/>
          <w:szCs w:val="44"/>
        </w:rPr>
        <w:t>需满足的服务标准、效逐等要求</w:t>
      </w:r>
    </w:p>
    <w:p>
      <w:pPr>
        <w:pStyle w:val="11"/>
        <w:ind w:firstLine="0" w:firstLineChars="0"/>
        <w:rPr>
          <w:rFonts w:ascii="宋体" w:hAnsi="宋体" w:cs="宋体"/>
          <w:sz w:val="44"/>
          <w:szCs w:val="44"/>
        </w:rPr>
      </w:pPr>
      <w:r>
        <w:rPr>
          <w:rFonts w:hint="eastAsia" w:ascii="宋体" w:hAnsi="宋体" w:cs="宋体"/>
          <w:sz w:val="44"/>
          <w:szCs w:val="44"/>
        </w:rPr>
        <w:t>（1）服务标准：执行国家相关标准。</w:t>
      </w:r>
    </w:p>
    <w:p>
      <w:pPr>
        <w:pStyle w:val="11"/>
        <w:ind w:firstLine="0" w:firstLineChars="0"/>
        <w:rPr>
          <w:rFonts w:hint="eastAsia" w:ascii="宋体" w:hAnsi="宋体" w:cs="宋体"/>
          <w:color w:val="auto"/>
          <w:sz w:val="44"/>
          <w:szCs w:val="44"/>
          <w:lang w:eastAsia="zh-CN"/>
        </w:rPr>
      </w:pPr>
      <w:r>
        <w:rPr>
          <w:rFonts w:hint="eastAsia" w:ascii="宋体" w:hAnsi="宋体" w:cs="宋体"/>
          <w:color w:val="auto"/>
          <w:sz w:val="44"/>
          <w:szCs w:val="44"/>
        </w:rPr>
        <w:t>（2）服务内容包含年度审车</w:t>
      </w:r>
      <w:r>
        <w:rPr>
          <w:rFonts w:hint="eastAsia" w:ascii="宋体" w:hAnsi="宋体" w:cs="宋体"/>
          <w:color w:val="auto"/>
          <w:sz w:val="44"/>
          <w:szCs w:val="44"/>
          <w:lang w:eastAsia="zh-CN"/>
        </w:rPr>
        <w:t>。</w:t>
      </w:r>
    </w:p>
    <w:p>
      <w:pPr>
        <w:pStyle w:val="11"/>
        <w:ind w:firstLine="0" w:firstLineChars="0"/>
        <w:rPr>
          <w:rFonts w:ascii="宋体" w:hAnsi="宋体" w:cs="宋体"/>
          <w:b w:val="0"/>
          <w:bCs w:val="0"/>
          <w:sz w:val="44"/>
          <w:szCs w:val="44"/>
        </w:rPr>
      </w:pPr>
      <w:r>
        <w:rPr>
          <w:rFonts w:hint="eastAsia" w:ascii="宋体" w:hAnsi="宋体" w:cs="宋体"/>
          <w:color w:val="auto"/>
          <w:sz w:val="44"/>
          <w:szCs w:val="44"/>
          <w:lang w:val="en-US" w:eastAsia="zh-CN"/>
        </w:rPr>
        <w:t>（3）</w:t>
      </w:r>
      <w:r>
        <w:rPr>
          <w:rFonts w:hint="eastAsia" w:ascii="宋体" w:hAnsi="宋体" w:cs="宋体"/>
          <w:color w:val="auto"/>
          <w:sz w:val="44"/>
          <w:szCs w:val="44"/>
        </w:rPr>
        <w:t>对维修车辆前、后按照我院出具的车辆送修</w:t>
      </w:r>
      <w:r>
        <w:rPr>
          <w:rFonts w:hint="eastAsia" w:ascii="宋体" w:hAnsi="宋体" w:cs="宋体"/>
          <w:b w:val="0"/>
          <w:bCs w:val="0"/>
          <w:color w:val="auto"/>
          <w:sz w:val="44"/>
          <w:szCs w:val="44"/>
        </w:rPr>
        <w:t>单内容进行维修.</w:t>
      </w:r>
    </w:p>
    <w:p>
      <w:pPr>
        <w:pStyle w:val="11"/>
        <w:ind w:firstLine="0" w:firstLineChars="0"/>
        <w:rPr>
          <w:rFonts w:hint="eastAsia" w:ascii="宋体" w:hAnsi="宋体" w:eastAsia="宋体" w:cs="宋体"/>
          <w:color w:val="FF0000"/>
          <w:sz w:val="44"/>
          <w:szCs w:val="44"/>
          <w:lang w:eastAsia="zh-CN"/>
        </w:rPr>
      </w:pPr>
    </w:p>
    <w:p>
      <w:pPr>
        <w:pStyle w:val="11"/>
        <w:ind w:firstLine="0" w:firstLineChars="0"/>
        <w:rPr>
          <w:rFonts w:ascii="宋体" w:hAnsi="宋体" w:cs="宋体"/>
          <w:sz w:val="44"/>
          <w:szCs w:val="44"/>
        </w:rPr>
      </w:pPr>
      <w:r>
        <w:rPr>
          <w:rFonts w:hint="eastAsia" w:ascii="宋体" w:hAnsi="宋体" w:cs="宋体"/>
          <w:sz w:val="44"/>
          <w:szCs w:val="44"/>
          <w:lang w:val="en-US" w:eastAsia="zh-CN"/>
        </w:rPr>
        <w:t>3</w:t>
      </w:r>
      <w:r>
        <w:rPr>
          <w:rFonts w:hint="eastAsia" w:ascii="宋体" w:hAnsi="宋体" w:cs="宋体"/>
          <w:sz w:val="44"/>
          <w:szCs w:val="44"/>
        </w:rPr>
        <w:t>、服务期限</w:t>
      </w:r>
    </w:p>
    <w:p>
      <w:pPr>
        <w:pStyle w:val="11"/>
        <w:ind w:firstLine="0" w:firstLineChars="0"/>
        <w:rPr>
          <w:rFonts w:hint="eastAsia" w:ascii="宋体" w:hAnsi="宋体" w:cs="宋体"/>
          <w:sz w:val="44"/>
          <w:szCs w:val="44"/>
        </w:rPr>
      </w:pPr>
      <w:r>
        <w:rPr>
          <w:rFonts w:hint="eastAsia" w:ascii="宋体" w:hAnsi="宋体" w:cs="宋体"/>
          <w:sz w:val="44"/>
          <w:szCs w:val="44"/>
        </w:rPr>
        <w:t>合同生效之日起一年。</w:t>
      </w:r>
    </w:p>
    <w:p>
      <w:pPr>
        <w:pStyle w:val="11"/>
        <w:ind w:firstLine="0" w:firstLineChars="0"/>
        <w:rPr>
          <w:rFonts w:ascii="宋体" w:hAnsi="宋体" w:cs="宋体"/>
          <w:sz w:val="44"/>
          <w:szCs w:val="44"/>
        </w:rPr>
      </w:pPr>
      <w:r>
        <w:rPr>
          <w:rFonts w:hint="eastAsia" w:ascii="宋体" w:hAnsi="宋体" w:cs="宋体"/>
          <w:sz w:val="44"/>
          <w:szCs w:val="44"/>
          <w:lang w:val="en-US" w:eastAsia="zh-CN"/>
        </w:rPr>
        <w:t>4、</w:t>
      </w:r>
      <w:r>
        <w:rPr>
          <w:rFonts w:hint="eastAsia" w:ascii="宋体" w:hAnsi="宋体" w:cs="宋体"/>
          <w:sz w:val="44"/>
          <w:szCs w:val="44"/>
        </w:rPr>
        <w:t>报价要求：</w:t>
      </w:r>
    </w:p>
    <w:p>
      <w:pPr>
        <w:rPr>
          <w:rFonts w:ascii="宋体" w:hAnsi="宋体" w:cs="宋体"/>
          <w:kern w:val="0"/>
          <w:sz w:val="44"/>
          <w:szCs w:val="44"/>
        </w:rPr>
      </w:pPr>
      <w:r>
        <w:rPr>
          <w:rFonts w:hint="eastAsia" w:ascii="宋体" w:hAnsi="宋体" w:cs="宋体"/>
          <w:color w:val="auto"/>
          <w:sz w:val="44"/>
          <w:szCs w:val="44"/>
          <w:u w:val="single"/>
        </w:rPr>
        <w:t>定点成交供应商实际收费=维修工时单价×维修所需工时+维修材料成本费×（1+维修材料加价率）。</w:t>
      </w:r>
      <w:r>
        <w:rPr>
          <w:rFonts w:ascii="宋体" w:hAnsi="宋体" w:cs="宋体"/>
          <w:kern w:val="0"/>
          <w:sz w:val="44"/>
          <w:szCs w:val="44"/>
        </w:rPr>
        <w:t>维</w:t>
      </w:r>
      <w:r>
        <w:rPr>
          <w:rFonts w:hint="eastAsia" w:ascii="宋体" w:hAnsi="宋体" w:cs="宋体"/>
          <w:kern w:val="0"/>
          <w:sz w:val="44"/>
          <w:szCs w:val="44"/>
        </w:rPr>
        <w:t>修保养</w:t>
      </w:r>
      <w:r>
        <w:rPr>
          <w:rFonts w:hint="eastAsia" w:ascii="宋体" w:hAnsi="宋体" w:cs="宋体"/>
          <w:kern w:val="0"/>
          <w:sz w:val="44"/>
          <w:szCs w:val="44"/>
          <w:lang w:val="en-US" w:eastAsia="zh-CN"/>
        </w:rPr>
        <w:t>超过3</w:t>
      </w:r>
      <w:r>
        <w:rPr>
          <w:rFonts w:hint="eastAsia" w:ascii="宋体" w:hAnsi="宋体" w:cs="宋体"/>
          <w:kern w:val="0"/>
          <w:sz w:val="44"/>
          <w:szCs w:val="44"/>
        </w:rPr>
        <w:t>00</w:t>
      </w:r>
      <w:r>
        <w:rPr>
          <w:rFonts w:ascii="宋体" w:hAnsi="宋体" w:cs="宋体"/>
          <w:kern w:val="0"/>
          <w:sz w:val="44"/>
          <w:szCs w:val="44"/>
        </w:rPr>
        <w:t>元配件需按照甲方工作流程进行公开</w:t>
      </w:r>
      <w:r>
        <w:rPr>
          <w:rFonts w:hint="eastAsia" w:ascii="宋体" w:hAnsi="宋体" w:cs="宋体"/>
          <w:kern w:val="0"/>
          <w:sz w:val="44"/>
          <w:szCs w:val="44"/>
        </w:rPr>
        <w:t>议价</w:t>
      </w:r>
      <w:r>
        <w:rPr>
          <w:rFonts w:ascii="宋体" w:hAnsi="宋体" w:cs="宋体"/>
          <w:kern w:val="0"/>
          <w:sz w:val="44"/>
          <w:szCs w:val="44"/>
        </w:rPr>
        <w:t>。</w:t>
      </w:r>
    </w:p>
    <w:p>
      <w:pPr>
        <w:rPr>
          <w:rFonts w:hint="eastAsia" w:ascii="宋体" w:hAnsi="宋体" w:cs="宋体"/>
          <w:b w:val="0"/>
          <w:bCs w:val="0"/>
          <w:color w:val="000000"/>
          <w:kern w:val="0"/>
          <w:sz w:val="44"/>
          <w:szCs w:val="44"/>
          <w:lang w:val="zh-CN"/>
        </w:rPr>
      </w:pPr>
      <w:r>
        <w:rPr>
          <w:rFonts w:hint="eastAsia" w:ascii="宋体" w:hAnsi="宋体" w:cs="宋体"/>
          <w:color w:val="000000"/>
          <w:sz w:val="44"/>
          <w:szCs w:val="44"/>
        </w:rPr>
        <w:br w:type="page"/>
      </w:r>
      <w:bookmarkEnd w:id="0"/>
      <w:bookmarkEnd w:id="1"/>
      <w:bookmarkEnd w:id="2"/>
    </w:p>
    <w:p>
      <w:pPr>
        <w:ind w:firstLine="2871" w:firstLineChars="650"/>
        <w:rPr>
          <w:rFonts w:hint="eastAsia" w:ascii="宋体" w:hAnsi="宋体"/>
          <w:b/>
          <w:sz w:val="44"/>
          <w:szCs w:val="44"/>
        </w:rPr>
      </w:pPr>
      <w:bookmarkStart w:id="3" w:name="_Toc325726039"/>
      <w:bookmarkStart w:id="4" w:name="_Toc365019575"/>
      <w:r>
        <w:rPr>
          <w:rFonts w:hint="eastAsia" w:ascii="宋体" w:hAnsi="宋体"/>
          <w:b/>
          <w:sz w:val="44"/>
          <w:szCs w:val="44"/>
        </w:rPr>
        <w:t>维修保养审车分项报价表</w:t>
      </w:r>
      <w:bookmarkEnd w:id="3"/>
      <w:bookmarkEnd w:id="4"/>
    </w:p>
    <w:p>
      <w:pPr>
        <w:rPr>
          <w:rFonts w:hint="eastAsia" w:ascii="宋体" w:hAnsi="宋体"/>
          <w:b/>
          <w:sz w:val="44"/>
          <w:szCs w:val="44"/>
        </w:rPr>
      </w:pPr>
    </w:p>
    <w:p>
      <w:pPr>
        <w:rPr>
          <w:rFonts w:hint="eastAsia" w:ascii="宋体" w:hAnsi="宋体"/>
          <w:b/>
          <w:sz w:val="44"/>
          <w:szCs w:val="44"/>
        </w:rPr>
      </w:pPr>
      <w:r>
        <w:rPr>
          <w:rFonts w:hint="eastAsia" w:ascii="宋体" w:hAnsi="宋体"/>
          <w:b/>
          <w:sz w:val="44"/>
          <w:szCs w:val="44"/>
        </w:rPr>
        <w:t>供应商名称:</w:t>
      </w:r>
    </w:p>
    <w:p>
      <w:pPr>
        <w:spacing w:afterLines="50"/>
        <w:ind w:firstLine="482"/>
        <w:rPr>
          <w:rFonts w:hint="eastAsia" w:ascii="宋体" w:hAnsi="宋体"/>
          <w:b/>
          <w:sz w:val="44"/>
          <w:szCs w:val="44"/>
        </w:rPr>
      </w:pPr>
      <w:r>
        <w:rPr>
          <w:rFonts w:hint="eastAsia" w:ascii="宋体" w:hAnsi="宋体"/>
          <w:b/>
          <w:sz w:val="44"/>
          <w:szCs w:val="44"/>
        </w:rPr>
        <w:t xml:space="preserve">                                                </w:t>
      </w:r>
      <w:r>
        <w:rPr>
          <w:rFonts w:hint="eastAsia" w:ascii="宋体" w:hAnsi="宋体"/>
          <w:sz w:val="44"/>
          <w:szCs w:val="44"/>
        </w:rPr>
        <w:t xml:space="preserve"> 单位：人民币（元）</w:t>
      </w:r>
    </w:p>
    <w:tbl>
      <w:tblPr>
        <w:tblStyle w:val="9"/>
        <w:tblW w:w="83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5"/>
        <w:gridCol w:w="602"/>
        <w:gridCol w:w="3866"/>
        <w:gridCol w:w="156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63" w:type="dxa"/>
            <w:gridSpan w:val="2"/>
            <w:vMerge w:val="restart"/>
            <w:vAlign w:val="center"/>
          </w:tcPr>
          <w:p>
            <w:pPr>
              <w:jc w:val="center"/>
              <w:rPr>
                <w:rFonts w:hint="default" w:ascii="宋体" w:hAnsi="宋体" w:eastAsia="宋体"/>
                <w:sz w:val="44"/>
                <w:szCs w:val="44"/>
                <w:lang w:val="en-US" w:eastAsia="zh-CN"/>
              </w:rPr>
            </w:pPr>
            <w:r>
              <w:rPr>
                <w:rFonts w:hint="eastAsia" w:ascii="宋体" w:hAnsi="宋体"/>
                <w:sz w:val="44"/>
                <w:szCs w:val="44"/>
                <w:lang w:val="en-US" w:eastAsia="zh-CN"/>
              </w:rPr>
              <w:t>维修项目</w:t>
            </w:r>
          </w:p>
        </w:tc>
        <w:tc>
          <w:tcPr>
            <w:tcW w:w="4468" w:type="dxa"/>
            <w:gridSpan w:val="2"/>
            <w:vAlign w:val="center"/>
          </w:tcPr>
          <w:p>
            <w:pPr>
              <w:jc w:val="center"/>
              <w:rPr>
                <w:rFonts w:hint="eastAsia" w:ascii="宋体" w:hAnsi="宋体" w:cs="宋体"/>
                <w:color w:val="auto"/>
                <w:sz w:val="44"/>
                <w:szCs w:val="44"/>
                <w:u w:val="single"/>
              </w:rPr>
            </w:pPr>
            <w:r>
              <w:rPr>
                <w:rFonts w:hint="eastAsia" w:ascii="宋体" w:hAnsi="宋体" w:cs="宋体"/>
                <w:color w:val="auto"/>
                <w:sz w:val="44"/>
                <w:szCs w:val="44"/>
                <w:u w:val="single"/>
              </w:rPr>
              <w:t>维修工时单价</w:t>
            </w:r>
            <w:r>
              <w:rPr>
                <w:rFonts w:hint="eastAsia" w:ascii="宋体" w:hAnsi="宋体" w:cs="宋体"/>
                <w:color w:val="auto"/>
                <w:sz w:val="44"/>
                <w:szCs w:val="44"/>
                <w:u w:val="single"/>
                <w:lang w:eastAsia="zh-CN"/>
              </w:rPr>
              <w:t>：</w:t>
            </w:r>
          </w:p>
        </w:tc>
        <w:tc>
          <w:tcPr>
            <w:tcW w:w="3261" w:type="dxa"/>
            <w:gridSpan w:val="2"/>
            <w:vAlign w:val="center"/>
          </w:tcPr>
          <w:p>
            <w:pPr>
              <w:jc w:val="center"/>
              <w:rPr>
                <w:rFonts w:hint="default" w:ascii="宋体" w:hAnsi="宋体" w:eastAsia="宋体"/>
                <w:sz w:val="44"/>
                <w:szCs w:val="44"/>
                <w:lang w:val="en-US" w:eastAsia="zh-CN"/>
              </w:rPr>
            </w:pPr>
            <w:r>
              <w:rPr>
                <w:rFonts w:hint="eastAsia" w:ascii="宋体" w:hAnsi="宋体"/>
                <w:sz w:val="44"/>
                <w:szCs w:val="44"/>
                <w:u w:val="single"/>
                <w:lang w:val="en-US" w:eastAsia="zh-CN"/>
              </w:rPr>
              <w:t xml:space="preserve">          </w:t>
            </w:r>
            <w:r>
              <w:rPr>
                <w:rFonts w:hint="eastAsia" w:ascii="宋体" w:hAnsi="宋体"/>
                <w:sz w:val="44"/>
                <w:szCs w:val="4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63" w:type="dxa"/>
            <w:gridSpan w:val="2"/>
            <w:vMerge w:val="continue"/>
            <w:vAlign w:val="center"/>
          </w:tcPr>
          <w:p>
            <w:pPr>
              <w:jc w:val="center"/>
              <w:rPr>
                <w:rFonts w:hint="eastAsia" w:ascii="宋体" w:hAnsi="宋体" w:eastAsia="宋体" w:cs="宋体"/>
                <w:color w:val="FF0000"/>
                <w:sz w:val="44"/>
                <w:szCs w:val="44"/>
                <w:u w:val="single"/>
                <w:lang w:eastAsia="zh-CN"/>
              </w:rPr>
            </w:pPr>
          </w:p>
        </w:tc>
        <w:tc>
          <w:tcPr>
            <w:tcW w:w="4468" w:type="dxa"/>
            <w:gridSpan w:val="2"/>
            <w:vAlign w:val="center"/>
          </w:tcPr>
          <w:p>
            <w:pPr>
              <w:jc w:val="center"/>
              <w:rPr>
                <w:rFonts w:hint="eastAsia" w:ascii="宋体" w:hAnsi="宋体" w:cs="宋体"/>
                <w:color w:val="auto"/>
                <w:sz w:val="44"/>
                <w:szCs w:val="44"/>
                <w:u w:val="single"/>
              </w:rPr>
            </w:pPr>
            <w:r>
              <w:rPr>
                <w:rFonts w:hint="eastAsia" w:ascii="宋体" w:hAnsi="宋体" w:cs="宋体"/>
                <w:color w:val="auto"/>
                <w:sz w:val="44"/>
                <w:szCs w:val="44"/>
                <w:u w:val="single"/>
              </w:rPr>
              <w:t>维修材料加价率</w:t>
            </w:r>
            <w:r>
              <w:rPr>
                <w:rFonts w:hint="eastAsia" w:ascii="宋体" w:hAnsi="宋体" w:cs="宋体"/>
                <w:color w:val="auto"/>
                <w:sz w:val="44"/>
                <w:szCs w:val="44"/>
                <w:u w:val="single"/>
                <w:lang w:eastAsia="zh-CN"/>
              </w:rPr>
              <w:t>：</w:t>
            </w:r>
          </w:p>
        </w:tc>
        <w:tc>
          <w:tcPr>
            <w:tcW w:w="3261" w:type="dxa"/>
            <w:gridSpan w:val="2"/>
            <w:vAlign w:val="center"/>
          </w:tcPr>
          <w:p>
            <w:pPr>
              <w:jc w:val="center"/>
              <w:rPr>
                <w:rFonts w:hint="eastAsia" w:ascii="宋体" w:hAnsi="宋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Merge w:val="restart"/>
            <w:vAlign w:val="center"/>
          </w:tcPr>
          <w:p>
            <w:pPr>
              <w:jc w:val="center"/>
              <w:rPr>
                <w:rFonts w:hint="default" w:ascii="宋体" w:hAnsi="宋体" w:eastAsia="宋体" w:cs="Arial"/>
                <w:kern w:val="2"/>
                <w:sz w:val="44"/>
                <w:szCs w:val="44"/>
                <w:lang w:val="en-US" w:eastAsia="zh-CN" w:bidi="ar-SA"/>
              </w:rPr>
            </w:pPr>
            <w:r>
              <w:rPr>
                <w:rFonts w:hint="eastAsia" w:ascii="宋体" w:hAnsi="宋体" w:cs="Arial"/>
                <w:kern w:val="2"/>
                <w:sz w:val="44"/>
                <w:szCs w:val="44"/>
                <w:lang w:val="en-US" w:eastAsia="zh-CN" w:bidi="ar-SA"/>
              </w:rPr>
              <w:t>保养项目</w:t>
            </w:r>
          </w:p>
        </w:tc>
        <w:tc>
          <w:tcPr>
            <w:tcW w:w="607" w:type="dxa"/>
            <w:gridSpan w:val="2"/>
            <w:vAlign w:val="center"/>
          </w:tcPr>
          <w:p>
            <w:pPr>
              <w:jc w:val="center"/>
              <w:rPr>
                <w:rFonts w:hint="eastAsia" w:ascii="宋体" w:hAnsi="宋体" w:eastAsia="宋体" w:cs="Arial"/>
                <w:kern w:val="2"/>
                <w:sz w:val="44"/>
                <w:szCs w:val="44"/>
                <w:lang w:val="en-US" w:eastAsia="zh-CN" w:bidi="ar-SA"/>
              </w:rPr>
            </w:pPr>
            <w:r>
              <w:rPr>
                <w:rFonts w:hint="eastAsia" w:ascii="宋体" w:hAnsi="宋体"/>
                <w:sz w:val="44"/>
                <w:szCs w:val="44"/>
              </w:rPr>
              <w:t>序号</w:t>
            </w:r>
          </w:p>
        </w:tc>
        <w:tc>
          <w:tcPr>
            <w:tcW w:w="3866" w:type="dxa"/>
            <w:vAlign w:val="center"/>
          </w:tcPr>
          <w:p>
            <w:pPr>
              <w:jc w:val="center"/>
              <w:rPr>
                <w:rFonts w:hint="eastAsia" w:ascii="宋体" w:hAnsi="宋体"/>
                <w:sz w:val="44"/>
                <w:szCs w:val="44"/>
              </w:rPr>
            </w:pPr>
            <w:r>
              <w:rPr>
                <w:rFonts w:hint="eastAsia" w:ascii="宋体" w:hAnsi="宋体"/>
                <w:sz w:val="44"/>
                <w:szCs w:val="44"/>
              </w:rPr>
              <w:t>项目实施服务内容</w:t>
            </w:r>
          </w:p>
        </w:tc>
        <w:tc>
          <w:tcPr>
            <w:tcW w:w="1560" w:type="dxa"/>
            <w:vAlign w:val="center"/>
          </w:tcPr>
          <w:p>
            <w:pPr>
              <w:jc w:val="center"/>
              <w:rPr>
                <w:rFonts w:hint="eastAsia" w:ascii="宋体" w:hAnsi="宋体" w:eastAsia="宋体" w:cs="Arial"/>
                <w:kern w:val="2"/>
                <w:sz w:val="44"/>
                <w:szCs w:val="44"/>
                <w:lang w:val="en-US" w:eastAsia="zh-CN" w:bidi="ar-SA"/>
              </w:rPr>
            </w:pPr>
            <w:r>
              <w:rPr>
                <w:rFonts w:hint="eastAsia" w:ascii="宋体" w:hAnsi="宋体"/>
                <w:sz w:val="44"/>
                <w:szCs w:val="44"/>
              </w:rPr>
              <w:t>金额</w:t>
            </w:r>
          </w:p>
        </w:tc>
        <w:tc>
          <w:tcPr>
            <w:tcW w:w="1701" w:type="dxa"/>
            <w:vAlign w:val="center"/>
          </w:tcPr>
          <w:p>
            <w:pPr>
              <w:jc w:val="center"/>
              <w:rPr>
                <w:rFonts w:hint="eastAsia" w:ascii="宋体" w:hAnsi="宋体" w:eastAsia="宋体" w:cs="Arial"/>
                <w:kern w:val="2"/>
                <w:sz w:val="44"/>
                <w:szCs w:val="44"/>
                <w:lang w:val="en-US" w:eastAsia="zh-CN" w:bidi="ar-SA"/>
              </w:rPr>
            </w:pPr>
            <w:r>
              <w:rPr>
                <w:rFonts w:hint="eastAsia" w:ascii="宋体" w:hAnsi="宋体"/>
                <w:sz w:val="44"/>
                <w:szCs w:val="4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Merge w:val="continue"/>
            <w:vAlign w:val="center"/>
          </w:tcPr>
          <w:p>
            <w:pPr>
              <w:ind w:firstLine="365" w:firstLineChars="83"/>
              <w:jc w:val="center"/>
              <w:rPr>
                <w:rFonts w:hint="eastAsia" w:ascii="宋体" w:hAnsi="宋体" w:eastAsia="宋体" w:cs="Arial"/>
                <w:kern w:val="2"/>
                <w:sz w:val="44"/>
                <w:szCs w:val="44"/>
                <w:lang w:val="en-US" w:eastAsia="zh-CN" w:bidi="ar-SA"/>
              </w:rPr>
            </w:pPr>
          </w:p>
        </w:tc>
        <w:tc>
          <w:tcPr>
            <w:tcW w:w="607" w:type="dxa"/>
            <w:gridSpan w:val="2"/>
            <w:vAlign w:val="center"/>
          </w:tcPr>
          <w:p>
            <w:pPr>
              <w:ind w:firstLine="365" w:firstLineChars="83"/>
              <w:jc w:val="center"/>
              <w:rPr>
                <w:rFonts w:hint="eastAsia" w:ascii="宋体" w:hAnsi="宋体" w:eastAsia="宋体" w:cs="Arial"/>
                <w:kern w:val="2"/>
                <w:sz w:val="44"/>
                <w:szCs w:val="44"/>
                <w:lang w:val="en-US" w:eastAsia="zh-CN" w:bidi="ar-SA"/>
              </w:rPr>
            </w:pPr>
            <w:r>
              <w:rPr>
                <w:rFonts w:hint="eastAsia" w:ascii="宋体" w:hAnsi="宋体"/>
                <w:sz w:val="44"/>
                <w:szCs w:val="44"/>
              </w:rPr>
              <w:t>1</w:t>
            </w:r>
          </w:p>
        </w:tc>
        <w:tc>
          <w:tcPr>
            <w:tcW w:w="3866" w:type="dxa"/>
            <w:vAlign w:val="center"/>
          </w:tcPr>
          <w:p>
            <w:pPr>
              <w:jc w:val="center"/>
              <w:rPr>
                <w:rFonts w:hint="eastAsia" w:ascii="宋体" w:hAnsi="宋体"/>
                <w:sz w:val="44"/>
                <w:szCs w:val="44"/>
              </w:rPr>
            </w:pPr>
            <w:r>
              <w:rPr>
                <w:rFonts w:hint="eastAsia" w:ascii="宋体" w:hAnsi="宋体"/>
                <w:sz w:val="44"/>
                <w:szCs w:val="44"/>
              </w:rPr>
              <w:t>机油</w:t>
            </w:r>
          </w:p>
        </w:tc>
        <w:tc>
          <w:tcPr>
            <w:tcW w:w="1560" w:type="dxa"/>
            <w:vAlign w:val="center"/>
          </w:tcPr>
          <w:p>
            <w:pPr>
              <w:ind w:firstLine="480" w:firstLineChars="0"/>
              <w:jc w:val="center"/>
              <w:rPr>
                <w:rFonts w:hint="eastAsia" w:ascii="宋体" w:hAnsi="宋体" w:eastAsia="宋体" w:cs="Arial"/>
                <w:kern w:val="2"/>
                <w:sz w:val="44"/>
                <w:szCs w:val="44"/>
                <w:lang w:val="en-US" w:eastAsia="zh-CN" w:bidi="ar-SA"/>
              </w:rPr>
            </w:pPr>
          </w:p>
        </w:tc>
        <w:tc>
          <w:tcPr>
            <w:tcW w:w="1701" w:type="dxa"/>
            <w:vAlign w:val="center"/>
          </w:tcPr>
          <w:p>
            <w:pPr>
              <w:ind w:firstLine="480" w:firstLineChars="0"/>
              <w:jc w:val="center"/>
              <w:rPr>
                <w:rFonts w:hint="eastAsia" w:ascii="宋体" w:hAnsi="宋体" w:eastAsia="宋体" w:cs="Arial"/>
                <w:kern w:val="2"/>
                <w:sz w:val="44"/>
                <w:szCs w:val="44"/>
                <w:lang w:val="en-US" w:eastAsia="zh-CN" w:bidi="ar-SA"/>
              </w:rPr>
            </w:pPr>
            <w:r>
              <w:rPr>
                <w:rFonts w:hint="eastAsia" w:ascii="宋体" w:hAnsi="宋体"/>
                <w:sz w:val="44"/>
                <w:szCs w:val="44"/>
              </w:rPr>
              <w:t>全合成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Merge w:val="continue"/>
            <w:vAlign w:val="center"/>
          </w:tcPr>
          <w:p>
            <w:pPr>
              <w:ind w:firstLine="365" w:firstLineChars="83"/>
              <w:jc w:val="center"/>
              <w:rPr>
                <w:rFonts w:hint="eastAsia" w:ascii="宋体" w:hAnsi="宋体" w:eastAsia="宋体" w:cs="Arial"/>
                <w:kern w:val="2"/>
                <w:sz w:val="44"/>
                <w:szCs w:val="44"/>
                <w:lang w:val="en-US" w:eastAsia="zh-CN" w:bidi="ar-SA"/>
              </w:rPr>
            </w:pPr>
          </w:p>
        </w:tc>
        <w:tc>
          <w:tcPr>
            <w:tcW w:w="607" w:type="dxa"/>
            <w:gridSpan w:val="2"/>
            <w:vAlign w:val="center"/>
          </w:tcPr>
          <w:p>
            <w:pPr>
              <w:ind w:firstLine="365" w:firstLineChars="83"/>
              <w:jc w:val="center"/>
              <w:rPr>
                <w:rFonts w:hint="eastAsia" w:ascii="宋体" w:hAnsi="宋体" w:eastAsia="宋体" w:cs="Arial"/>
                <w:kern w:val="2"/>
                <w:sz w:val="44"/>
                <w:szCs w:val="44"/>
                <w:lang w:val="en-US" w:eastAsia="zh-CN" w:bidi="ar-SA"/>
              </w:rPr>
            </w:pPr>
            <w:r>
              <w:rPr>
                <w:rFonts w:hint="eastAsia" w:ascii="宋体" w:hAnsi="宋体"/>
                <w:sz w:val="44"/>
                <w:szCs w:val="44"/>
              </w:rPr>
              <w:t>2</w:t>
            </w:r>
          </w:p>
        </w:tc>
        <w:tc>
          <w:tcPr>
            <w:tcW w:w="3866" w:type="dxa"/>
            <w:vAlign w:val="center"/>
          </w:tcPr>
          <w:p>
            <w:pPr>
              <w:jc w:val="center"/>
              <w:rPr>
                <w:rFonts w:hint="eastAsia" w:ascii="宋体" w:hAnsi="宋体"/>
                <w:sz w:val="44"/>
                <w:szCs w:val="44"/>
              </w:rPr>
            </w:pPr>
            <w:r>
              <w:rPr>
                <w:rFonts w:hint="eastAsia" w:ascii="宋体" w:hAnsi="宋体"/>
                <w:sz w:val="44"/>
                <w:szCs w:val="44"/>
              </w:rPr>
              <w:t>机油</w:t>
            </w:r>
          </w:p>
        </w:tc>
        <w:tc>
          <w:tcPr>
            <w:tcW w:w="1560" w:type="dxa"/>
            <w:vAlign w:val="center"/>
          </w:tcPr>
          <w:p>
            <w:pPr>
              <w:ind w:firstLine="480" w:firstLineChars="0"/>
              <w:jc w:val="center"/>
              <w:rPr>
                <w:rFonts w:hint="eastAsia" w:ascii="宋体" w:hAnsi="宋体" w:eastAsia="宋体" w:cs="Arial"/>
                <w:kern w:val="2"/>
                <w:sz w:val="44"/>
                <w:szCs w:val="44"/>
                <w:lang w:val="en-US" w:eastAsia="zh-CN" w:bidi="ar-SA"/>
              </w:rPr>
            </w:pPr>
          </w:p>
        </w:tc>
        <w:tc>
          <w:tcPr>
            <w:tcW w:w="1701" w:type="dxa"/>
            <w:vAlign w:val="center"/>
          </w:tcPr>
          <w:p>
            <w:pPr>
              <w:ind w:firstLine="480" w:firstLineChars="0"/>
              <w:jc w:val="center"/>
              <w:rPr>
                <w:rFonts w:hint="eastAsia" w:ascii="宋体" w:hAnsi="宋体" w:eastAsia="宋体" w:cs="Arial"/>
                <w:kern w:val="2"/>
                <w:sz w:val="44"/>
                <w:szCs w:val="44"/>
                <w:lang w:val="en-US" w:eastAsia="zh-CN" w:bidi="ar-SA"/>
              </w:rPr>
            </w:pPr>
            <w:r>
              <w:rPr>
                <w:rFonts w:hint="eastAsia" w:ascii="宋体" w:hAnsi="宋体"/>
                <w:sz w:val="44"/>
                <w:szCs w:val="44"/>
              </w:rPr>
              <w:t>半合成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Merge w:val="continue"/>
            <w:vAlign w:val="center"/>
          </w:tcPr>
          <w:p>
            <w:pPr>
              <w:ind w:firstLine="365" w:firstLineChars="83"/>
              <w:jc w:val="center"/>
              <w:rPr>
                <w:rFonts w:hint="eastAsia" w:ascii="宋体" w:hAnsi="宋体" w:eastAsia="宋体" w:cs="Arial"/>
                <w:kern w:val="2"/>
                <w:sz w:val="44"/>
                <w:szCs w:val="44"/>
                <w:lang w:val="en-US" w:eastAsia="zh-CN" w:bidi="ar-SA"/>
              </w:rPr>
            </w:pPr>
          </w:p>
        </w:tc>
        <w:tc>
          <w:tcPr>
            <w:tcW w:w="607" w:type="dxa"/>
            <w:gridSpan w:val="2"/>
            <w:vAlign w:val="center"/>
          </w:tcPr>
          <w:p>
            <w:pPr>
              <w:ind w:firstLine="365" w:firstLineChars="83"/>
              <w:jc w:val="center"/>
              <w:rPr>
                <w:rFonts w:hint="eastAsia" w:ascii="宋体" w:hAnsi="宋体" w:eastAsia="宋体" w:cs="Arial"/>
                <w:kern w:val="2"/>
                <w:sz w:val="44"/>
                <w:szCs w:val="44"/>
                <w:lang w:val="en-US" w:eastAsia="zh-CN" w:bidi="ar-SA"/>
              </w:rPr>
            </w:pPr>
            <w:r>
              <w:rPr>
                <w:rFonts w:hint="eastAsia" w:ascii="宋体" w:hAnsi="宋体"/>
                <w:sz w:val="44"/>
                <w:szCs w:val="44"/>
              </w:rPr>
              <w:t>3</w:t>
            </w:r>
          </w:p>
        </w:tc>
        <w:tc>
          <w:tcPr>
            <w:tcW w:w="3866" w:type="dxa"/>
            <w:vAlign w:val="center"/>
          </w:tcPr>
          <w:p>
            <w:pPr>
              <w:jc w:val="center"/>
              <w:rPr>
                <w:rFonts w:hint="eastAsia" w:ascii="宋体" w:hAnsi="宋体"/>
                <w:sz w:val="44"/>
                <w:szCs w:val="44"/>
              </w:rPr>
            </w:pPr>
            <w:r>
              <w:rPr>
                <w:rFonts w:hint="eastAsia" w:ascii="宋体" w:hAnsi="宋体"/>
                <w:sz w:val="44"/>
                <w:szCs w:val="44"/>
              </w:rPr>
              <w:t>机油滤芯</w:t>
            </w:r>
          </w:p>
        </w:tc>
        <w:tc>
          <w:tcPr>
            <w:tcW w:w="1560" w:type="dxa"/>
            <w:vAlign w:val="center"/>
          </w:tcPr>
          <w:p>
            <w:pPr>
              <w:ind w:firstLine="480" w:firstLineChars="0"/>
              <w:jc w:val="center"/>
              <w:rPr>
                <w:rFonts w:hint="eastAsia" w:ascii="宋体" w:hAnsi="宋体" w:eastAsia="宋体" w:cs="Arial"/>
                <w:kern w:val="2"/>
                <w:sz w:val="44"/>
                <w:szCs w:val="44"/>
                <w:lang w:val="en-US" w:eastAsia="zh-CN" w:bidi="ar-SA"/>
              </w:rPr>
            </w:pPr>
          </w:p>
        </w:tc>
        <w:tc>
          <w:tcPr>
            <w:tcW w:w="1701" w:type="dxa"/>
            <w:vAlign w:val="center"/>
          </w:tcPr>
          <w:p>
            <w:pPr>
              <w:ind w:firstLine="480" w:firstLineChars="0"/>
              <w:jc w:val="center"/>
              <w:rPr>
                <w:rFonts w:hint="eastAsia" w:ascii="宋体" w:hAnsi="宋体" w:eastAsia="宋体" w:cs="Arial"/>
                <w:kern w:val="2"/>
                <w:sz w:val="44"/>
                <w:szCs w:val="4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Merge w:val="continue"/>
            <w:vAlign w:val="center"/>
          </w:tcPr>
          <w:p>
            <w:pPr>
              <w:ind w:firstLine="365" w:firstLineChars="83"/>
              <w:jc w:val="center"/>
              <w:rPr>
                <w:rFonts w:hint="eastAsia" w:ascii="宋体" w:hAnsi="宋体" w:eastAsia="宋体" w:cs="Arial"/>
                <w:kern w:val="2"/>
                <w:sz w:val="44"/>
                <w:szCs w:val="44"/>
                <w:lang w:val="en-US" w:eastAsia="zh-CN" w:bidi="ar-SA"/>
              </w:rPr>
            </w:pPr>
          </w:p>
        </w:tc>
        <w:tc>
          <w:tcPr>
            <w:tcW w:w="607" w:type="dxa"/>
            <w:gridSpan w:val="2"/>
            <w:vAlign w:val="center"/>
          </w:tcPr>
          <w:p>
            <w:pPr>
              <w:ind w:firstLine="365" w:firstLineChars="83"/>
              <w:jc w:val="center"/>
              <w:rPr>
                <w:rFonts w:hint="eastAsia" w:ascii="宋体" w:hAnsi="宋体" w:eastAsia="宋体" w:cs="Arial"/>
                <w:kern w:val="2"/>
                <w:sz w:val="44"/>
                <w:szCs w:val="44"/>
                <w:lang w:val="en-US" w:eastAsia="zh-CN" w:bidi="ar-SA"/>
              </w:rPr>
            </w:pPr>
            <w:r>
              <w:rPr>
                <w:rFonts w:hint="eastAsia" w:ascii="宋体" w:hAnsi="宋体"/>
                <w:sz w:val="44"/>
                <w:szCs w:val="44"/>
              </w:rPr>
              <w:t>4</w:t>
            </w:r>
          </w:p>
        </w:tc>
        <w:tc>
          <w:tcPr>
            <w:tcW w:w="3866" w:type="dxa"/>
            <w:vAlign w:val="center"/>
          </w:tcPr>
          <w:p>
            <w:pPr>
              <w:jc w:val="center"/>
              <w:rPr>
                <w:rFonts w:hint="eastAsia" w:ascii="宋体" w:hAnsi="宋体"/>
                <w:sz w:val="44"/>
                <w:szCs w:val="44"/>
              </w:rPr>
            </w:pPr>
            <w:r>
              <w:rPr>
                <w:rFonts w:hint="eastAsia" w:ascii="宋体" w:hAnsi="宋体"/>
                <w:sz w:val="44"/>
                <w:szCs w:val="44"/>
              </w:rPr>
              <w:t>空气滤芯</w:t>
            </w:r>
          </w:p>
        </w:tc>
        <w:tc>
          <w:tcPr>
            <w:tcW w:w="1560" w:type="dxa"/>
            <w:vAlign w:val="center"/>
          </w:tcPr>
          <w:p>
            <w:pPr>
              <w:ind w:firstLine="480" w:firstLineChars="0"/>
              <w:jc w:val="center"/>
              <w:rPr>
                <w:rFonts w:hint="eastAsia" w:ascii="宋体" w:hAnsi="宋体" w:eastAsia="宋体" w:cs="Arial"/>
                <w:kern w:val="2"/>
                <w:sz w:val="44"/>
                <w:szCs w:val="44"/>
                <w:lang w:val="en-US" w:eastAsia="zh-CN" w:bidi="ar-SA"/>
              </w:rPr>
            </w:pPr>
          </w:p>
        </w:tc>
        <w:tc>
          <w:tcPr>
            <w:tcW w:w="1701" w:type="dxa"/>
            <w:vAlign w:val="center"/>
          </w:tcPr>
          <w:p>
            <w:pPr>
              <w:ind w:firstLine="480" w:firstLineChars="0"/>
              <w:jc w:val="center"/>
              <w:rPr>
                <w:rFonts w:hint="eastAsia" w:ascii="宋体" w:hAnsi="宋体" w:eastAsia="宋体" w:cs="Arial"/>
                <w:kern w:val="2"/>
                <w:sz w:val="44"/>
                <w:szCs w:val="4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Merge w:val="continue"/>
            <w:vAlign w:val="center"/>
          </w:tcPr>
          <w:p>
            <w:pPr>
              <w:ind w:firstLine="365" w:firstLineChars="83"/>
              <w:jc w:val="center"/>
              <w:rPr>
                <w:rFonts w:hint="eastAsia" w:ascii="宋体" w:hAnsi="宋体" w:eastAsia="宋体" w:cs="Arial"/>
                <w:kern w:val="2"/>
                <w:sz w:val="44"/>
                <w:szCs w:val="44"/>
                <w:lang w:val="en-US" w:eastAsia="zh-CN" w:bidi="ar-SA"/>
              </w:rPr>
            </w:pPr>
          </w:p>
        </w:tc>
        <w:tc>
          <w:tcPr>
            <w:tcW w:w="607" w:type="dxa"/>
            <w:gridSpan w:val="2"/>
            <w:vAlign w:val="center"/>
          </w:tcPr>
          <w:p>
            <w:pPr>
              <w:ind w:firstLine="365" w:firstLineChars="83"/>
              <w:jc w:val="center"/>
              <w:rPr>
                <w:rFonts w:hint="eastAsia" w:ascii="宋体" w:hAnsi="宋体" w:eastAsia="宋体" w:cs="Arial"/>
                <w:kern w:val="2"/>
                <w:sz w:val="44"/>
                <w:szCs w:val="44"/>
                <w:lang w:val="en-US" w:eastAsia="zh-CN" w:bidi="ar-SA"/>
              </w:rPr>
            </w:pPr>
            <w:r>
              <w:rPr>
                <w:rFonts w:hint="eastAsia" w:ascii="宋体" w:hAnsi="宋体"/>
                <w:sz w:val="44"/>
                <w:szCs w:val="44"/>
              </w:rPr>
              <w:t>5</w:t>
            </w:r>
          </w:p>
        </w:tc>
        <w:tc>
          <w:tcPr>
            <w:tcW w:w="3866" w:type="dxa"/>
            <w:vAlign w:val="center"/>
          </w:tcPr>
          <w:p>
            <w:pPr>
              <w:jc w:val="center"/>
              <w:rPr>
                <w:rFonts w:hint="eastAsia" w:ascii="宋体" w:hAnsi="宋体"/>
                <w:sz w:val="44"/>
                <w:szCs w:val="44"/>
              </w:rPr>
            </w:pPr>
            <w:r>
              <w:rPr>
                <w:rFonts w:hint="eastAsia" w:ascii="宋体" w:hAnsi="宋体"/>
                <w:sz w:val="44"/>
                <w:szCs w:val="44"/>
              </w:rPr>
              <w:t>空调滤芯</w:t>
            </w:r>
          </w:p>
        </w:tc>
        <w:tc>
          <w:tcPr>
            <w:tcW w:w="1560" w:type="dxa"/>
            <w:vAlign w:val="center"/>
          </w:tcPr>
          <w:p>
            <w:pPr>
              <w:ind w:firstLine="480" w:firstLineChars="0"/>
              <w:jc w:val="center"/>
              <w:rPr>
                <w:rFonts w:hint="eastAsia" w:ascii="宋体" w:hAnsi="宋体" w:eastAsia="宋体" w:cs="Arial"/>
                <w:kern w:val="2"/>
                <w:sz w:val="44"/>
                <w:szCs w:val="44"/>
                <w:lang w:val="en-US" w:eastAsia="zh-CN" w:bidi="ar-SA"/>
              </w:rPr>
            </w:pPr>
          </w:p>
        </w:tc>
        <w:tc>
          <w:tcPr>
            <w:tcW w:w="1701" w:type="dxa"/>
            <w:vAlign w:val="center"/>
          </w:tcPr>
          <w:p>
            <w:pPr>
              <w:ind w:firstLine="480" w:firstLineChars="0"/>
              <w:jc w:val="center"/>
              <w:rPr>
                <w:rFonts w:hint="eastAsia" w:ascii="宋体" w:hAnsi="宋体" w:eastAsia="宋体" w:cs="Arial"/>
                <w:kern w:val="2"/>
                <w:sz w:val="44"/>
                <w:szCs w:val="4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Merge w:val="continue"/>
            <w:vAlign w:val="center"/>
          </w:tcPr>
          <w:p>
            <w:pPr>
              <w:ind w:firstLine="365" w:firstLineChars="83"/>
              <w:jc w:val="center"/>
              <w:rPr>
                <w:rFonts w:hint="eastAsia" w:ascii="宋体" w:hAnsi="宋体" w:eastAsia="宋体" w:cs="Arial"/>
                <w:kern w:val="2"/>
                <w:sz w:val="44"/>
                <w:szCs w:val="44"/>
                <w:lang w:val="en-US" w:eastAsia="zh-CN" w:bidi="ar-SA"/>
              </w:rPr>
            </w:pPr>
          </w:p>
        </w:tc>
        <w:tc>
          <w:tcPr>
            <w:tcW w:w="607" w:type="dxa"/>
            <w:gridSpan w:val="2"/>
            <w:vAlign w:val="center"/>
          </w:tcPr>
          <w:p>
            <w:pPr>
              <w:ind w:firstLine="365" w:firstLineChars="83"/>
              <w:jc w:val="center"/>
              <w:rPr>
                <w:rFonts w:hint="default" w:ascii="宋体" w:hAnsi="宋体" w:eastAsia="宋体" w:cs="Arial"/>
                <w:kern w:val="2"/>
                <w:sz w:val="44"/>
                <w:szCs w:val="44"/>
                <w:lang w:val="en-US" w:eastAsia="zh-CN" w:bidi="ar-SA"/>
              </w:rPr>
            </w:pPr>
            <w:r>
              <w:rPr>
                <w:rFonts w:hint="eastAsia" w:ascii="宋体" w:hAnsi="宋体" w:cs="Arial"/>
                <w:kern w:val="2"/>
                <w:sz w:val="44"/>
                <w:szCs w:val="44"/>
                <w:lang w:val="en-US" w:eastAsia="zh-CN" w:bidi="ar-SA"/>
              </w:rPr>
              <w:t>···</w:t>
            </w:r>
          </w:p>
        </w:tc>
        <w:tc>
          <w:tcPr>
            <w:tcW w:w="3866" w:type="dxa"/>
            <w:vAlign w:val="center"/>
          </w:tcPr>
          <w:p>
            <w:pPr>
              <w:jc w:val="center"/>
              <w:rPr>
                <w:rFonts w:hint="eastAsia" w:ascii="宋体" w:hAnsi="宋体" w:eastAsia="宋体"/>
                <w:sz w:val="44"/>
                <w:szCs w:val="44"/>
                <w:lang w:val="en-US" w:eastAsia="zh-CN"/>
              </w:rPr>
            </w:pPr>
          </w:p>
        </w:tc>
        <w:tc>
          <w:tcPr>
            <w:tcW w:w="1560" w:type="dxa"/>
            <w:vAlign w:val="center"/>
          </w:tcPr>
          <w:p>
            <w:pPr>
              <w:ind w:firstLine="480" w:firstLineChars="0"/>
              <w:jc w:val="center"/>
              <w:rPr>
                <w:rFonts w:hint="eastAsia" w:ascii="宋体" w:hAnsi="宋体" w:eastAsia="宋体" w:cs="Arial"/>
                <w:kern w:val="2"/>
                <w:sz w:val="44"/>
                <w:szCs w:val="44"/>
                <w:lang w:val="en-US" w:eastAsia="zh-CN" w:bidi="ar-SA"/>
              </w:rPr>
            </w:pPr>
          </w:p>
        </w:tc>
        <w:tc>
          <w:tcPr>
            <w:tcW w:w="1701" w:type="dxa"/>
            <w:vAlign w:val="center"/>
          </w:tcPr>
          <w:p>
            <w:pPr>
              <w:jc w:val="both"/>
              <w:rPr>
                <w:rFonts w:hint="eastAsia" w:ascii="宋体" w:hAnsi="宋体" w:eastAsia="宋体" w:cs="Arial"/>
                <w:kern w:val="2"/>
                <w:sz w:val="44"/>
                <w:szCs w:val="4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658" w:type="dxa"/>
            <w:vMerge w:val="continue"/>
            <w:vAlign w:val="center"/>
          </w:tcPr>
          <w:p>
            <w:pPr>
              <w:ind w:firstLine="365" w:firstLineChars="83"/>
              <w:jc w:val="center"/>
              <w:rPr>
                <w:rFonts w:hint="eastAsia" w:ascii="宋体" w:hAnsi="宋体" w:eastAsia="宋体" w:cs="Arial"/>
                <w:kern w:val="2"/>
                <w:sz w:val="44"/>
                <w:szCs w:val="44"/>
                <w:lang w:val="en-US" w:eastAsia="zh-CN" w:bidi="ar-SA"/>
              </w:rPr>
            </w:pPr>
          </w:p>
        </w:tc>
        <w:tc>
          <w:tcPr>
            <w:tcW w:w="4473" w:type="dxa"/>
            <w:gridSpan w:val="3"/>
            <w:vAlign w:val="center"/>
          </w:tcPr>
          <w:p>
            <w:pPr>
              <w:jc w:val="both"/>
              <w:rPr>
                <w:rFonts w:hint="eastAsia" w:ascii="宋体" w:hAnsi="宋体" w:eastAsia="宋体" w:cs="Arial"/>
                <w:kern w:val="2"/>
                <w:sz w:val="44"/>
                <w:szCs w:val="44"/>
                <w:lang w:val="en-US" w:eastAsia="zh-CN" w:bidi="ar-SA"/>
              </w:rPr>
            </w:pPr>
            <w:r>
              <w:rPr>
                <w:rFonts w:hint="eastAsia" w:ascii="宋体" w:hAnsi="宋体"/>
                <w:sz w:val="44"/>
                <w:szCs w:val="44"/>
              </w:rPr>
              <w:t>年审</w:t>
            </w:r>
          </w:p>
        </w:tc>
        <w:tc>
          <w:tcPr>
            <w:tcW w:w="1560" w:type="dxa"/>
            <w:vAlign w:val="center"/>
          </w:tcPr>
          <w:p>
            <w:pPr>
              <w:ind w:firstLine="480" w:firstLineChars="0"/>
              <w:jc w:val="center"/>
              <w:rPr>
                <w:rFonts w:hint="eastAsia" w:ascii="宋体" w:hAnsi="宋体" w:eastAsia="宋体" w:cs="Arial"/>
                <w:kern w:val="2"/>
                <w:sz w:val="44"/>
                <w:szCs w:val="44"/>
                <w:lang w:val="en-US" w:eastAsia="zh-CN" w:bidi="ar-SA"/>
              </w:rPr>
            </w:pPr>
          </w:p>
        </w:tc>
        <w:tc>
          <w:tcPr>
            <w:tcW w:w="1701" w:type="dxa"/>
            <w:vAlign w:val="center"/>
          </w:tcPr>
          <w:p>
            <w:pPr>
              <w:jc w:val="both"/>
              <w:rPr>
                <w:rFonts w:hint="eastAsia" w:ascii="宋体" w:hAnsi="宋体" w:eastAsia="宋体" w:cs="Arial"/>
                <w:kern w:val="2"/>
                <w:sz w:val="44"/>
                <w:szCs w:val="44"/>
                <w:lang w:val="en-US" w:eastAsia="zh-CN" w:bidi="ar-SA"/>
              </w:rPr>
            </w:pPr>
            <w:r>
              <w:rPr>
                <w:rFonts w:hint="eastAsia" w:ascii="宋体" w:hAnsi="宋体"/>
                <w:sz w:val="44"/>
                <w:szCs w:val="44"/>
              </w:rPr>
              <w:t>山东省收费标准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9" w:hRule="atLeast"/>
        </w:trPr>
        <w:tc>
          <w:tcPr>
            <w:tcW w:w="5131" w:type="dxa"/>
            <w:gridSpan w:val="4"/>
            <w:vAlign w:val="center"/>
          </w:tcPr>
          <w:p>
            <w:pPr>
              <w:jc w:val="both"/>
              <w:rPr>
                <w:rFonts w:hint="default" w:ascii="宋体" w:hAnsi="宋体" w:eastAsia="宋体"/>
                <w:sz w:val="44"/>
                <w:szCs w:val="44"/>
                <w:lang w:val="en-US" w:eastAsia="zh-CN"/>
              </w:rPr>
            </w:pPr>
            <w:r>
              <w:rPr>
                <w:rFonts w:hint="eastAsia" w:ascii="宋体" w:hAnsi="宋体"/>
                <w:sz w:val="44"/>
                <w:szCs w:val="44"/>
                <w:lang w:val="en-US" w:eastAsia="zh-CN"/>
              </w:rPr>
              <w:t xml:space="preserve">      合计</w:t>
            </w:r>
          </w:p>
        </w:tc>
        <w:tc>
          <w:tcPr>
            <w:tcW w:w="1560" w:type="dxa"/>
            <w:vAlign w:val="center"/>
          </w:tcPr>
          <w:p>
            <w:pPr>
              <w:ind w:firstLine="480" w:firstLineChars="0"/>
              <w:jc w:val="center"/>
              <w:rPr>
                <w:rFonts w:hint="eastAsia" w:ascii="宋体" w:hAnsi="宋体" w:eastAsia="宋体" w:cs="Arial"/>
                <w:kern w:val="2"/>
                <w:sz w:val="44"/>
                <w:szCs w:val="44"/>
                <w:lang w:val="en-US" w:eastAsia="zh-CN" w:bidi="ar-SA"/>
              </w:rPr>
            </w:pPr>
          </w:p>
        </w:tc>
        <w:tc>
          <w:tcPr>
            <w:tcW w:w="1701" w:type="dxa"/>
            <w:vAlign w:val="center"/>
          </w:tcPr>
          <w:p>
            <w:pPr>
              <w:jc w:val="both"/>
              <w:rPr>
                <w:rFonts w:hint="eastAsia" w:ascii="宋体" w:hAnsi="宋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7" w:hRule="atLeast"/>
        </w:trPr>
        <w:tc>
          <w:tcPr>
            <w:tcW w:w="8392" w:type="dxa"/>
            <w:gridSpan w:val="6"/>
            <w:vAlign w:val="center"/>
          </w:tcPr>
          <w:p>
            <w:pPr>
              <w:adjustRightInd w:val="0"/>
              <w:textAlignment w:val="baseline"/>
              <w:rPr>
                <w:rFonts w:hint="eastAsia" w:ascii="宋体" w:hAnsi="宋体"/>
                <w:sz w:val="44"/>
                <w:szCs w:val="44"/>
              </w:rPr>
            </w:pPr>
            <w:r>
              <w:rPr>
                <w:rFonts w:hint="eastAsia" w:ascii="宋体" w:hAnsi="宋体"/>
                <w:sz w:val="44"/>
                <w:szCs w:val="44"/>
              </w:rPr>
              <w:t>优惠承诺及其他：</w:t>
            </w:r>
          </w:p>
        </w:tc>
      </w:tr>
    </w:tbl>
    <w:p>
      <w:pPr>
        <w:adjustRightInd w:val="0"/>
        <w:textAlignment w:val="baseline"/>
        <w:rPr>
          <w:rFonts w:hint="eastAsia" w:ascii="宋体" w:hAnsi="宋体"/>
          <w:sz w:val="44"/>
          <w:szCs w:val="44"/>
        </w:rPr>
      </w:pPr>
      <w:r>
        <w:rPr>
          <w:rFonts w:hint="eastAsia" w:ascii="宋体" w:hAnsi="宋体"/>
          <w:b/>
          <w:sz w:val="44"/>
          <w:szCs w:val="44"/>
        </w:rPr>
        <w:t>注：</w:t>
      </w:r>
      <w:r>
        <w:rPr>
          <w:rFonts w:hint="eastAsia" w:ascii="宋体" w:hAnsi="宋体"/>
          <w:sz w:val="44"/>
          <w:szCs w:val="44"/>
        </w:rPr>
        <w:t>本表应依照采购需求</w:t>
      </w:r>
      <w:r>
        <w:rPr>
          <w:rFonts w:hint="eastAsia" w:ascii="宋体" w:hAnsi="宋体"/>
          <w:color w:val="000000"/>
          <w:sz w:val="44"/>
          <w:szCs w:val="44"/>
        </w:rPr>
        <w:t>逐项填写。须列出具体的服务项目名称、如机油可提供壳牌，嘉实多两个品牌全合成与半合成分别报价</w:t>
      </w:r>
      <w:r>
        <w:rPr>
          <w:rFonts w:hint="eastAsia" w:ascii="宋体" w:hAnsi="宋体"/>
          <w:color w:val="000000"/>
          <w:sz w:val="44"/>
          <w:szCs w:val="44"/>
          <w:lang w:val="en-US" w:eastAsia="zh-CN"/>
        </w:rPr>
        <w:t>等</w:t>
      </w:r>
      <w:r>
        <w:rPr>
          <w:rFonts w:hint="eastAsia" w:ascii="宋体" w:hAnsi="宋体"/>
          <w:color w:val="000000"/>
          <w:sz w:val="44"/>
          <w:szCs w:val="44"/>
        </w:rPr>
        <w:t>，内容及费用清单。</w:t>
      </w:r>
    </w:p>
    <w:p>
      <w:pPr>
        <w:rPr>
          <w:rFonts w:hint="eastAsia"/>
          <w:sz w:val="44"/>
          <w:szCs w:val="44"/>
        </w:rPr>
      </w:pPr>
      <w:r>
        <w:rPr>
          <w:rFonts w:hint="eastAsia"/>
          <w:sz w:val="44"/>
          <w:szCs w:val="44"/>
        </w:rPr>
        <w:br w:type="page"/>
      </w:r>
    </w:p>
    <w:p>
      <w:pPr>
        <w:pStyle w:val="21"/>
        <w:ind w:firstLine="420"/>
        <w:rPr>
          <w:rFonts w:hint="eastAsia"/>
          <w:sz w:val="44"/>
          <w:szCs w:val="44"/>
        </w:rPr>
      </w:pPr>
      <w:r>
        <w:rPr>
          <w:rFonts w:hint="eastAsia"/>
          <w:sz w:val="44"/>
          <w:szCs w:val="44"/>
        </w:rPr>
        <w:t>三、评标方法：综合评分法</w:t>
      </w:r>
    </w:p>
    <w:tbl>
      <w:tblPr>
        <w:tblStyle w:val="9"/>
        <w:tblW w:w="9930" w:type="dxa"/>
        <w:jc w:val="center"/>
        <w:tblLayout w:type="fixed"/>
        <w:tblCellMar>
          <w:top w:w="0" w:type="dxa"/>
          <w:left w:w="0" w:type="dxa"/>
          <w:bottom w:w="0" w:type="dxa"/>
          <w:right w:w="0" w:type="dxa"/>
        </w:tblCellMar>
      </w:tblPr>
      <w:tblGrid>
        <w:gridCol w:w="1035"/>
        <w:gridCol w:w="3285"/>
        <w:gridCol w:w="1665"/>
        <w:gridCol w:w="3945"/>
      </w:tblGrid>
      <w:tr>
        <w:tblPrEx>
          <w:tblCellMar>
            <w:top w:w="0" w:type="dxa"/>
            <w:left w:w="0" w:type="dxa"/>
            <w:bottom w:w="0" w:type="dxa"/>
            <w:right w:w="0" w:type="dxa"/>
          </w:tblCellMar>
        </w:tblPrEx>
        <w:trPr>
          <w:trHeight w:val="667" w:hRule="atLeast"/>
          <w:jc w:val="center"/>
        </w:trPr>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C0C0C"/>
                <w:sz w:val="44"/>
                <w:szCs w:val="44"/>
              </w:rPr>
            </w:pPr>
            <w:r>
              <w:rPr>
                <w:rFonts w:hint="eastAsia" w:ascii="宋体" w:hAnsi="宋体" w:cs="宋体"/>
                <w:color w:val="0C0C0C"/>
                <w:kern w:val="0"/>
                <w:sz w:val="44"/>
                <w:szCs w:val="44"/>
              </w:rPr>
              <w:t>分项</w:t>
            </w:r>
          </w:p>
        </w:tc>
        <w:tc>
          <w:tcPr>
            <w:tcW w:w="32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C0C0C"/>
                <w:sz w:val="44"/>
                <w:szCs w:val="44"/>
              </w:rPr>
            </w:pPr>
            <w:r>
              <w:rPr>
                <w:rFonts w:hint="eastAsia" w:ascii="宋体" w:hAnsi="宋体" w:cs="宋体"/>
                <w:color w:val="0C0C0C"/>
                <w:kern w:val="0"/>
                <w:sz w:val="44"/>
                <w:szCs w:val="44"/>
              </w:rPr>
              <w:t>评分因素</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C0C0C"/>
                <w:sz w:val="44"/>
                <w:szCs w:val="44"/>
              </w:rPr>
            </w:pPr>
            <w:r>
              <w:rPr>
                <w:rFonts w:hint="eastAsia" w:ascii="宋体" w:hAnsi="宋体" w:cs="宋体"/>
                <w:color w:val="0C0C0C"/>
                <w:kern w:val="0"/>
                <w:sz w:val="44"/>
                <w:szCs w:val="44"/>
              </w:rPr>
              <w:t>满分分值</w:t>
            </w:r>
          </w:p>
        </w:tc>
        <w:tc>
          <w:tcPr>
            <w:tcW w:w="3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C0C0C"/>
                <w:kern w:val="0"/>
                <w:sz w:val="44"/>
                <w:szCs w:val="44"/>
              </w:rPr>
            </w:pPr>
            <w:r>
              <w:rPr>
                <w:rFonts w:hint="eastAsia" w:ascii="宋体" w:hAnsi="宋体" w:cs="宋体"/>
                <w:color w:val="0C0C0C"/>
                <w:kern w:val="0"/>
                <w:sz w:val="44"/>
                <w:szCs w:val="44"/>
              </w:rPr>
              <w:t>备注</w:t>
            </w:r>
          </w:p>
        </w:tc>
      </w:tr>
      <w:tr>
        <w:tblPrEx>
          <w:tblCellMar>
            <w:top w:w="0" w:type="dxa"/>
            <w:left w:w="0" w:type="dxa"/>
            <w:bottom w:w="0" w:type="dxa"/>
            <w:right w:w="0" w:type="dxa"/>
          </w:tblCellMar>
        </w:tblPrEx>
        <w:trPr>
          <w:trHeight w:val="1249" w:hRule="atLeast"/>
          <w:jc w:val="center"/>
        </w:trPr>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C0C0C"/>
                <w:sz w:val="44"/>
                <w:szCs w:val="44"/>
              </w:rPr>
            </w:pPr>
            <w:r>
              <w:rPr>
                <w:rFonts w:hint="eastAsia" w:ascii="宋体" w:hAnsi="宋体" w:cs="宋体"/>
                <w:color w:val="0C0C0C"/>
                <w:kern w:val="0"/>
                <w:sz w:val="44"/>
                <w:szCs w:val="44"/>
              </w:rPr>
              <w:t>价格</w:t>
            </w:r>
          </w:p>
        </w:tc>
        <w:tc>
          <w:tcPr>
            <w:tcW w:w="32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C0C0C"/>
                <w:sz w:val="44"/>
                <w:szCs w:val="44"/>
              </w:rPr>
            </w:pPr>
            <w:r>
              <w:rPr>
                <w:rFonts w:hint="eastAsia" w:ascii="宋体" w:hAnsi="宋体" w:cs="宋体"/>
                <w:color w:val="0C0C0C"/>
                <w:kern w:val="0"/>
                <w:sz w:val="44"/>
                <w:szCs w:val="44"/>
              </w:rPr>
              <w:t>报价</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C0C0C"/>
                <w:sz w:val="44"/>
                <w:szCs w:val="44"/>
              </w:rPr>
            </w:pPr>
            <w:r>
              <w:rPr>
                <w:rFonts w:hint="eastAsia" w:ascii="宋体" w:hAnsi="宋体" w:cs="宋体"/>
                <w:color w:val="0C0C0C"/>
                <w:kern w:val="0"/>
                <w:sz w:val="44"/>
                <w:szCs w:val="44"/>
                <w:lang w:val="en-US" w:eastAsia="zh-CN"/>
              </w:rPr>
              <w:t>5</w:t>
            </w:r>
            <w:r>
              <w:rPr>
                <w:rFonts w:hint="eastAsia" w:ascii="宋体" w:hAnsi="宋体" w:cs="宋体"/>
                <w:color w:val="0C0C0C"/>
                <w:kern w:val="0"/>
                <w:sz w:val="44"/>
                <w:szCs w:val="44"/>
              </w:rPr>
              <w:t>0</w:t>
            </w:r>
          </w:p>
        </w:tc>
        <w:tc>
          <w:tcPr>
            <w:tcW w:w="3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C0C0C"/>
                <w:kern w:val="0"/>
                <w:sz w:val="44"/>
                <w:szCs w:val="44"/>
              </w:rPr>
            </w:pPr>
            <w:r>
              <w:rPr>
                <w:rFonts w:hint="eastAsia" w:ascii="宋体" w:hAnsi="宋体" w:cs="宋体"/>
                <w:color w:val="0C0C0C"/>
                <w:kern w:val="0"/>
                <w:sz w:val="44"/>
                <w:szCs w:val="44"/>
              </w:rPr>
              <w:t>报价者报价得分＝（最低报价/报价者报价）×</w:t>
            </w:r>
            <w:r>
              <w:rPr>
                <w:rFonts w:hint="eastAsia" w:ascii="宋体" w:hAnsi="宋体" w:cs="宋体"/>
                <w:color w:val="0C0C0C"/>
                <w:kern w:val="0"/>
                <w:sz w:val="44"/>
                <w:szCs w:val="44"/>
                <w:lang w:val="en-US" w:eastAsia="zh-CN"/>
              </w:rPr>
              <w:t>5</w:t>
            </w:r>
            <w:r>
              <w:rPr>
                <w:rFonts w:hint="eastAsia" w:ascii="宋体" w:hAnsi="宋体" w:cs="宋体"/>
                <w:color w:val="0C0C0C"/>
                <w:kern w:val="0"/>
                <w:sz w:val="44"/>
                <w:szCs w:val="44"/>
              </w:rPr>
              <w:t>0％×100</w:t>
            </w:r>
          </w:p>
        </w:tc>
      </w:tr>
      <w:tr>
        <w:tblPrEx>
          <w:tblCellMar>
            <w:top w:w="0" w:type="dxa"/>
            <w:left w:w="0" w:type="dxa"/>
            <w:bottom w:w="0" w:type="dxa"/>
            <w:right w:w="0" w:type="dxa"/>
          </w:tblCellMar>
        </w:tblPrEx>
        <w:trPr>
          <w:trHeight w:val="1211" w:hRule="atLeast"/>
          <w:jc w:val="center"/>
        </w:trPr>
        <w:tc>
          <w:tcPr>
            <w:tcW w:w="1035"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C0C0C"/>
                <w:sz w:val="44"/>
                <w:szCs w:val="44"/>
              </w:rPr>
            </w:pPr>
            <w:r>
              <w:rPr>
                <w:rFonts w:hint="eastAsia" w:ascii="宋体" w:hAnsi="宋体" w:cs="宋体"/>
                <w:color w:val="0C0C0C"/>
                <w:kern w:val="0"/>
                <w:sz w:val="44"/>
                <w:szCs w:val="44"/>
              </w:rPr>
              <w:t>技术</w:t>
            </w:r>
          </w:p>
        </w:tc>
        <w:tc>
          <w:tcPr>
            <w:tcW w:w="32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44"/>
                <w:szCs w:val="44"/>
              </w:rPr>
            </w:pPr>
            <w:r>
              <w:rPr>
                <w:rFonts w:hint="eastAsia" w:ascii="宋体" w:hAnsi="宋体" w:cs="宋体"/>
                <w:color w:val="000000"/>
                <w:sz w:val="44"/>
                <w:szCs w:val="44"/>
              </w:rPr>
              <w:t>项目需求响应情况</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C0C0C"/>
                <w:sz w:val="44"/>
                <w:szCs w:val="44"/>
                <w:lang w:val="en-US" w:eastAsia="zh-CN"/>
              </w:rPr>
            </w:pPr>
            <w:r>
              <w:rPr>
                <w:rFonts w:hint="eastAsia" w:ascii="宋体" w:hAnsi="宋体" w:cs="宋体"/>
                <w:color w:val="0C0C0C"/>
                <w:kern w:val="0"/>
                <w:sz w:val="44"/>
                <w:szCs w:val="44"/>
                <w:lang w:val="en-US" w:eastAsia="zh-CN"/>
              </w:rPr>
              <w:t>36</w:t>
            </w:r>
          </w:p>
        </w:tc>
        <w:tc>
          <w:tcPr>
            <w:tcW w:w="3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eastAsia="宋体" w:cs="宋体"/>
                <w:color w:val="0C0C0C"/>
                <w:kern w:val="0"/>
                <w:sz w:val="44"/>
                <w:szCs w:val="44"/>
                <w:lang w:eastAsia="zh-CN"/>
              </w:rPr>
            </w:pPr>
            <w:r>
              <w:rPr>
                <w:rFonts w:hint="eastAsia" w:ascii="宋体" w:hAnsi="宋体" w:cs="宋体"/>
                <w:color w:val="0C0C0C"/>
                <w:kern w:val="0"/>
                <w:sz w:val="44"/>
                <w:szCs w:val="44"/>
              </w:rPr>
              <w:t>根据</w:t>
            </w:r>
            <w:r>
              <w:rPr>
                <w:rFonts w:hint="eastAsia" w:ascii="宋体" w:hAnsi="宋体" w:cs="宋体"/>
                <w:color w:val="0C0C0C"/>
                <w:kern w:val="0"/>
                <w:sz w:val="44"/>
                <w:szCs w:val="44"/>
                <w:lang w:val="en-US" w:eastAsia="zh-CN"/>
              </w:rPr>
              <w:t>投标说明</w:t>
            </w:r>
            <w:r>
              <w:rPr>
                <w:rFonts w:hint="eastAsia" w:ascii="宋体" w:hAnsi="宋体" w:cs="宋体"/>
                <w:color w:val="0C0C0C"/>
                <w:kern w:val="0"/>
                <w:sz w:val="44"/>
                <w:szCs w:val="44"/>
              </w:rPr>
              <w:t>响应</w:t>
            </w:r>
            <w:r>
              <w:rPr>
                <w:rFonts w:hint="eastAsia" w:ascii="宋体" w:hAnsi="宋体" w:cs="宋体"/>
                <w:color w:val="0C0C0C"/>
                <w:kern w:val="0"/>
                <w:sz w:val="44"/>
                <w:szCs w:val="44"/>
                <w:lang w:val="en-US" w:eastAsia="zh-CN"/>
              </w:rPr>
              <w:t>列出方案综合对比</w:t>
            </w:r>
            <w:r>
              <w:rPr>
                <w:rFonts w:hint="eastAsia" w:ascii="宋体" w:hAnsi="宋体" w:cs="宋体"/>
                <w:color w:val="0C0C0C"/>
                <w:kern w:val="0"/>
                <w:sz w:val="44"/>
                <w:szCs w:val="44"/>
                <w:lang w:eastAsia="zh-CN"/>
              </w:rPr>
              <w:t>。</w:t>
            </w:r>
          </w:p>
        </w:tc>
      </w:tr>
      <w:tr>
        <w:tblPrEx>
          <w:tblCellMar>
            <w:top w:w="0" w:type="dxa"/>
            <w:left w:w="0" w:type="dxa"/>
            <w:bottom w:w="0" w:type="dxa"/>
            <w:right w:w="0" w:type="dxa"/>
          </w:tblCellMar>
        </w:tblPrEx>
        <w:trPr>
          <w:trHeight w:val="765" w:hRule="atLeast"/>
          <w:jc w:val="center"/>
        </w:trPr>
        <w:tc>
          <w:tcPr>
            <w:tcW w:w="1035" w:type="dxa"/>
            <w:vMerge w:val="continue"/>
            <w:tcBorders>
              <w:left w:val="single" w:color="000000" w:sz="4" w:space="0"/>
              <w:right w:val="single" w:color="000000" w:sz="4" w:space="0"/>
            </w:tcBorders>
            <w:tcMar>
              <w:top w:w="15" w:type="dxa"/>
              <w:left w:w="15" w:type="dxa"/>
              <w:right w:w="15" w:type="dxa"/>
            </w:tcMar>
            <w:vAlign w:val="center"/>
          </w:tcPr>
          <w:p>
            <w:pPr>
              <w:jc w:val="center"/>
              <w:rPr>
                <w:rFonts w:hint="eastAsia" w:ascii="宋体" w:hAnsi="宋体" w:cs="宋体"/>
                <w:color w:val="0C0C0C"/>
                <w:sz w:val="44"/>
                <w:szCs w:val="44"/>
              </w:rPr>
            </w:pPr>
          </w:p>
        </w:tc>
        <w:tc>
          <w:tcPr>
            <w:tcW w:w="328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C0C0C"/>
                <w:sz w:val="44"/>
                <w:szCs w:val="44"/>
              </w:rPr>
            </w:pPr>
            <w:r>
              <w:rPr>
                <w:rFonts w:hint="eastAsia" w:ascii="宋体" w:hAnsi="宋体" w:cs="宋体"/>
                <w:color w:val="0C0C0C"/>
                <w:kern w:val="0"/>
                <w:sz w:val="44"/>
                <w:szCs w:val="44"/>
              </w:rPr>
              <w:t>资质证件</w:t>
            </w:r>
          </w:p>
        </w:tc>
        <w:tc>
          <w:tcPr>
            <w:tcW w:w="166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C0C0C"/>
                <w:sz w:val="44"/>
                <w:szCs w:val="44"/>
              </w:rPr>
            </w:pPr>
            <w:r>
              <w:rPr>
                <w:rFonts w:hint="eastAsia" w:ascii="宋体" w:hAnsi="宋体" w:cs="宋体"/>
                <w:color w:val="0C0C0C"/>
                <w:kern w:val="0"/>
                <w:sz w:val="44"/>
                <w:szCs w:val="44"/>
              </w:rPr>
              <w:t>10</w:t>
            </w:r>
          </w:p>
        </w:tc>
        <w:tc>
          <w:tcPr>
            <w:tcW w:w="394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hint="default" w:ascii="宋体" w:hAnsi="宋体" w:eastAsia="宋体" w:cs="宋体"/>
                <w:color w:val="0C0C0C"/>
                <w:kern w:val="0"/>
                <w:sz w:val="44"/>
                <w:szCs w:val="44"/>
                <w:lang w:val="en-US" w:eastAsia="zh-CN"/>
              </w:rPr>
            </w:pPr>
            <w:r>
              <w:rPr>
                <w:rFonts w:hint="eastAsia" w:ascii="宋体" w:hAnsi="宋体" w:cs="宋体"/>
                <w:color w:val="0C0C0C"/>
                <w:kern w:val="0"/>
                <w:sz w:val="44"/>
                <w:szCs w:val="44"/>
              </w:rPr>
              <w:t>公司</w:t>
            </w:r>
            <w:r>
              <w:rPr>
                <w:rFonts w:hint="eastAsia" w:ascii="宋体" w:hAnsi="宋体" w:cs="宋体"/>
                <w:color w:val="0C0C0C"/>
                <w:kern w:val="0"/>
                <w:sz w:val="44"/>
                <w:szCs w:val="44"/>
                <w:lang w:val="en-US" w:eastAsia="zh-CN"/>
              </w:rPr>
              <w:t>资质证件等</w:t>
            </w:r>
          </w:p>
        </w:tc>
      </w:tr>
      <w:tr>
        <w:tblPrEx>
          <w:tblCellMar>
            <w:top w:w="0" w:type="dxa"/>
            <w:left w:w="0" w:type="dxa"/>
            <w:bottom w:w="0" w:type="dxa"/>
            <w:right w:w="0" w:type="dxa"/>
          </w:tblCellMar>
        </w:tblPrEx>
        <w:trPr>
          <w:trHeight w:val="717" w:hRule="atLeast"/>
          <w:jc w:val="center"/>
        </w:trPr>
        <w:tc>
          <w:tcPr>
            <w:tcW w:w="10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C0C0C"/>
                <w:sz w:val="44"/>
                <w:szCs w:val="44"/>
              </w:rPr>
            </w:pPr>
            <w:r>
              <w:rPr>
                <w:rFonts w:hint="eastAsia" w:ascii="宋体" w:hAnsi="宋体" w:cs="宋体"/>
                <w:color w:val="0C0C0C"/>
                <w:kern w:val="0"/>
                <w:sz w:val="44"/>
                <w:szCs w:val="44"/>
              </w:rPr>
              <w:t>商务</w:t>
            </w:r>
          </w:p>
        </w:tc>
        <w:tc>
          <w:tcPr>
            <w:tcW w:w="32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sz w:val="44"/>
                <w:szCs w:val="44"/>
              </w:rPr>
            </w:pPr>
            <w:r>
              <w:rPr>
                <w:rFonts w:hint="eastAsia" w:ascii="宋体" w:hAnsi="宋体" w:cs="宋体"/>
                <w:color w:val="000000"/>
                <w:kern w:val="0"/>
                <w:sz w:val="44"/>
                <w:szCs w:val="44"/>
              </w:rPr>
              <w:t>投标单位业绩</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eastAsia="宋体" w:cs="宋体"/>
                <w:color w:val="000000"/>
                <w:sz w:val="44"/>
                <w:szCs w:val="44"/>
                <w:lang w:val="en-US" w:eastAsia="zh-CN"/>
              </w:rPr>
            </w:pPr>
            <w:r>
              <w:rPr>
                <w:rFonts w:hint="eastAsia" w:ascii="宋体" w:hAnsi="宋体" w:cs="宋体"/>
                <w:color w:val="000000"/>
                <w:sz w:val="44"/>
                <w:szCs w:val="44"/>
                <w:lang w:val="en-US" w:eastAsia="zh-CN"/>
              </w:rPr>
              <w:t>4</w:t>
            </w:r>
          </w:p>
        </w:tc>
        <w:tc>
          <w:tcPr>
            <w:tcW w:w="3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宋体" w:hAnsi="宋体" w:cs="宋体"/>
                <w:color w:val="000000"/>
                <w:kern w:val="0"/>
                <w:sz w:val="44"/>
                <w:szCs w:val="44"/>
              </w:rPr>
            </w:pPr>
            <w:r>
              <w:rPr>
                <w:rFonts w:hint="eastAsia" w:ascii="宋体" w:hAnsi="宋体" w:cs="宋体"/>
                <w:color w:val="000000"/>
                <w:kern w:val="0"/>
                <w:sz w:val="44"/>
                <w:szCs w:val="44"/>
              </w:rPr>
              <w:t>提供该公司近一年内相同业绩合同，每提供1份得2分，依次类推，最高者得</w:t>
            </w:r>
            <w:r>
              <w:rPr>
                <w:rFonts w:hint="eastAsia" w:ascii="宋体" w:hAnsi="宋体" w:cs="宋体"/>
                <w:color w:val="000000"/>
                <w:kern w:val="0"/>
                <w:sz w:val="44"/>
                <w:szCs w:val="44"/>
                <w:lang w:val="en-US" w:eastAsia="zh-CN"/>
              </w:rPr>
              <w:t>4</w:t>
            </w:r>
            <w:r>
              <w:rPr>
                <w:rFonts w:hint="eastAsia" w:ascii="宋体" w:hAnsi="宋体" w:cs="宋体"/>
                <w:color w:val="000000"/>
                <w:kern w:val="0"/>
                <w:sz w:val="44"/>
                <w:szCs w:val="44"/>
              </w:rPr>
              <w:t>分。</w:t>
            </w:r>
          </w:p>
        </w:tc>
      </w:tr>
      <w:tr>
        <w:tblPrEx>
          <w:tblCellMar>
            <w:top w:w="0" w:type="dxa"/>
            <w:left w:w="0" w:type="dxa"/>
            <w:bottom w:w="0" w:type="dxa"/>
            <w:right w:w="0" w:type="dxa"/>
          </w:tblCellMar>
        </w:tblPrEx>
        <w:trPr>
          <w:trHeight w:val="717" w:hRule="atLeast"/>
          <w:jc w:val="center"/>
        </w:trPr>
        <w:tc>
          <w:tcPr>
            <w:tcW w:w="432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44"/>
                <w:szCs w:val="44"/>
              </w:rPr>
            </w:pPr>
            <w:r>
              <w:rPr>
                <w:rFonts w:hint="eastAsia" w:ascii="宋体" w:hAnsi="宋体" w:cs="宋体"/>
                <w:color w:val="0C0C0C"/>
                <w:kern w:val="0"/>
                <w:sz w:val="44"/>
                <w:szCs w:val="44"/>
              </w:rPr>
              <w:t>合计：</w:t>
            </w:r>
          </w:p>
        </w:tc>
        <w:tc>
          <w:tcPr>
            <w:tcW w:w="16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44"/>
                <w:szCs w:val="44"/>
              </w:rPr>
            </w:pPr>
            <w:r>
              <w:rPr>
                <w:rFonts w:hint="eastAsia" w:ascii="宋体" w:hAnsi="宋体" w:cs="宋体"/>
                <w:color w:val="000000"/>
                <w:kern w:val="0"/>
                <w:sz w:val="44"/>
                <w:szCs w:val="44"/>
              </w:rPr>
              <w:t>100</w:t>
            </w:r>
          </w:p>
        </w:tc>
        <w:tc>
          <w:tcPr>
            <w:tcW w:w="39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44"/>
                <w:szCs w:val="44"/>
              </w:rPr>
            </w:pPr>
          </w:p>
        </w:tc>
      </w:tr>
    </w:tbl>
    <w:p>
      <w:pPr>
        <w:adjustRightInd w:val="0"/>
        <w:textAlignment w:val="baseline"/>
        <w:rPr>
          <w:rFonts w:hint="eastAsia" w:ascii="宋体" w:hAnsi="宋体"/>
          <w:b/>
          <w:sz w:val="44"/>
          <w:szCs w:val="44"/>
        </w:rPr>
      </w:pPr>
    </w:p>
    <w:p>
      <w:pPr>
        <w:pStyle w:val="7"/>
        <w:rPr>
          <w:rFonts w:hint="eastAsia" w:cs="宋体"/>
          <w:b/>
          <w:bCs/>
          <w:color w:val="000000"/>
          <w:sz w:val="44"/>
          <w:szCs w:val="44"/>
          <w:lang w:val="zh-CN"/>
        </w:rPr>
      </w:pPr>
    </w:p>
    <w:p>
      <w:pPr>
        <w:pStyle w:val="11"/>
        <w:ind w:firstLine="0" w:firstLineChars="0"/>
        <w:rPr>
          <w:rFonts w:ascii="宋体" w:hAnsi="宋体" w:cs="宋体"/>
          <w:sz w:val="44"/>
          <w:szCs w:val="44"/>
        </w:rPr>
      </w:pPr>
    </w:p>
    <w:p>
      <w:pPr>
        <w:pStyle w:val="11"/>
        <w:ind w:firstLine="0" w:firstLineChars="0"/>
        <w:rPr>
          <w:rFonts w:hint="eastAsia" w:ascii="Times New Roman" w:hAnsi="Times New Roman"/>
          <w:sz w:val="44"/>
          <w:szCs w:val="44"/>
          <w:lang w:val="zh-CN"/>
        </w:rPr>
      </w:pPr>
      <w:bookmarkStart w:id="5" w:name="_Toc18752"/>
      <w:bookmarkStart w:id="6" w:name="_Toc4149"/>
      <w:bookmarkStart w:id="7" w:name="_Toc31143"/>
    </w:p>
    <w:p>
      <w:pPr>
        <w:pStyle w:val="8"/>
        <w:spacing w:before="0" w:after="0" w:line="360" w:lineRule="auto"/>
        <w:rPr>
          <w:rFonts w:hint="eastAsia" w:ascii="Times New Roman" w:hAnsi="Times New Roman"/>
          <w:sz w:val="44"/>
          <w:szCs w:val="44"/>
          <w:lang w:val="zh-CN"/>
        </w:rPr>
      </w:pPr>
    </w:p>
    <w:p>
      <w:pPr>
        <w:pStyle w:val="8"/>
        <w:spacing w:before="0" w:after="0" w:line="360" w:lineRule="auto"/>
        <w:rPr>
          <w:rFonts w:hint="eastAsia" w:ascii="Times New Roman" w:hAnsi="Times New Roman"/>
          <w:sz w:val="44"/>
          <w:szCs w:val="44"/>
          <w:lang w:val="zh-CN"/>
        </w:rPr>
      </w:pPr>
    </w:p>
    <w:p>
      <w:pPr>
        <w:rPr>
          <w:rFonts w:hint="eastAsia" w:ascii="Times New Roman" w:hAnsi="Times New Roman"/>
          <w:sz w:val="44"/>
          <w:szCs w:val="44"/>
          <w:lang w:val="zh-CN"/>
        </w:rPr>
      </w:pPr>
      <w:r>
        <w:rPr>
          <w:rFonts w:hint="eastAsia" w:ascii="Times New Roman" w:hAnsi="Times New Roman"/>
          <w:sz w:val="44"/>
          <w:szCs w:val="44"/>
          <w:lang w:val="zh-CN"/>
        </w:rPr>
        <w:br w:type="page"/>
      </w:r>
    </w:p>
    <w:p>
      <w:pPr>
        <w:pStyle w:val="8"/>
        <w:spacing w:before="0" w:after="0" w:line="360" w:lineRule="auto"/>
        <w:rPr>
          <w:rFonts w:ascii="Times New Roman" w:hAnsi="Times New Roman"/>
          <w:sz w:val="44"/>
          <w:szCs w:val="44"/>
        </w:rPr>
      </w:pPr>
      <w:r>
        <w:rPr>
          <w:rFonts w:hint="eastAsia" w:ascii="Times New Roman" w:hAnsi="Times New Roman"/>
          <w:sz w:val="44"/>
          <w:szCs w:val="44"/>
          <w:lang w:val="zh-CN"/>
        </w:rPr>
        <w:t>车辆保险</w:t>
      </w:r>
      <w:r>
        <w:rPr>
          <w:rFonts w:ascii="Times New Roman" w:hAnsi="Times New Roman"/>
          <w:sz w:val="44"/>
          <w:szCs w:val="44"/>
          <w:lang w:val="zh-CN"/>
        </w:rPr>
        <w:t>采购项目要求</w:t>
      </w:r>
      <w:bookmarkEnd w:id="5"/>
      <w:bookmarkEnd w:id="6"/>
      <w:bookmarkEnd w:id="7"/>
    </w:p>
    <w:p>
      <w:pPr>
        <w:spacing w:line="560" w:lineRule="exact"/>
        <w:ind w:firstLine="880" w:firstLineChars="200"/>
        <w:rPr>
          <w:rFonts w:hint="eastAsia" w:ascii="宋体" w:hAnsi="宋体" w:cs="宋体"/>
          <w:sz w:val="44"/>
          <w:szCs w:val="44"/>
        </w:rPr>
      </w:pPr>
    </w:p>
    <w:p>
      <w:pPr>
        <w:spacing w:line="560" w:lineRule="exact"/>
        <w:ind w:firstLine="880" w:firstLineChars="200"/>
        <w:rPr>
          <w:rFonts w:hint="eastAsia" w:ascii="宋体" w:hAnsi="宋体" w:cs="宋体"/>
          <w:sz w:val="44"/>
          <w:szCs w:val="44"/>
        </w:rPr>
      </w:pPr>
      <w:r>
        <w:rPr>
          <w:rFonts w:hint="eastAsia" w:ascii="宋体" w:hAnsi="宋体" w:cs="宋体"/>
          <w:sz w:val="44"/>
          <w:szCs w:val="44"/>
          <w:lang w:val="en-US" w:eastAsia="zh-CN"/>
        </w:rPr>
        <w:t>1、</w:t>
      </w:r>
      <w:r>
        <w:rPr>
          <w:rFonts w:hint="eastAsia" w:ascii="宋体" w:hAnsi="宋体" w:cs="宋体"/>
          <w:sz w:val="44"/>
          <w:szCs w:val="44"/>
        </w:rPr>
        <w:t>报价要求：</w:t>
      </w:r>
      <w:r>
        <w:rPr>
          <w:rFonts w:hint="eastAsia" w:ascii="宋体" w:hAnsi="宋体" w:cs="宋体"/>
          <w:b/>
          <w:bCs/>
          <w:sz w:val="44"/>
          <w:szCs w:val="44"/>
        </w:rPr>
        <w:t>本次采购项目投标报价以折扣率的形式进行报价，项目中标后，中标单位在项目履约过程中，必须严格按照保监局相关的文件进行保费的精准计算，在不超过本项目最高限价的前提下，其最终结算价=车辆保费*折扣。</w:t>
      </w:r>
    </w:p>
    <w:p>
      <w:pPr>
        <w:spacing w:line="560" w:lineRule="exact"/>
        <w:ind w:firstLine="883" w:firstLineChars="200"/>
        <w:rPr>
          <w:rFonts w:hint="eastAsia" w:ascii="宋体" w:hAnsi="宋体" w:cs="宋体"/>
          <w:sz w:val="44"/>
          <w:szCs w:val="44"/>
        </w:rPr>
      </w:pPr>
      <w:r>
        <w:rPr>
          <w:rFonts w:hint="eastAsia" w:ascii="宋体" w:hAnsi="宋体" w:cs="宋体"/>
          <w:b/>
          <w:bCs/>
          <w:sz w:val="44"/>
          <w:szCs w:val="44"/>
          <w:lang w:val="en-US" w:eastAsia="zh-CN"/>
        </w:rPr>
        <w:t>2</w:t>
      </w:r>
      <w:r>
        <w:rPr>
          <w:rFonts w:hint="eastAsia" w:ascii="宋体" w:hAnsi="宋体" w:cs="宋体"/>
          <w:b/>
          <w:bCs/>
          <w:sz w:val="44"/>
          <w:szCs w:val="44"/>
        </w:rPr>
        <w:t>.</w:t>
      </w:r>
      <w:r>
        <w:rPr>
          <w:rFonts w:hint="eastAsia" w:ascii="宋体" w:hAnsi="宋体" w:cs="宋体"/>
          <w:sz w:val="44"/>
          <w:szCs w:val="44"/>
        </w:rPr>
        <w:t>服务期：1年。</w:t>
      </w:r>
    </w:p>
    <w:tbl>
      <w:tblPr>
        <w:tblStyle w:val="9"/>
        <w:tblpPr w:leftFromText="180" w:rightFromText="180" w:vertAnchor="text" w:horzAnchor="margin" w:tblpXSpec="center" w:tblpY="1013"/>
        <w:tblW w:w="85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1"/>
        <w:gridCol w:w="4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581" w:type="dxa"/>
            <w:vAlign w:val="center"/>
          </w:tcPr>
          <w:p>
            <w:pPr>
              <w:spacing w:line="360" w:lineRule="auto"/>
              <w:jc w:val="center"/>
              <w:rPr>
                <w:rFonts w:ascii="宋体" w:hAnsi="宋体" w:cs="宋体"/>
                <w:b/>
                <w:bCs/>
                <w:color w:val="000000"/>
                <w:sz w:val="44"/>
                <w:szCs w:val="44"/>
              </w:rPr>
            </w:pPr>
            <w:r>
              <w:rPr>
                <w:rFonts w:hint="eastAsia" w:ascii="宋体" w:hAnsi="宋体" w:cs="宋体"/>
                <w:b/>
                <w:bCs/>
                <w:color w:val="000000"/>
                <w:sz w:val="44"/>
                <w:szCs w:val="44"/>
              </w:rPr>
              <w:t>服务项目</w:t>
            </w:r>
          </w:p>
        </w:tc>
        <w:tc>
          <w:tcPr>
            <w:tcW w:w="4925" w:type="dxa"/>
            <w:vAlign w:val="center"/>
          </w:tcPr>
          <w:p>
            <w:pPr>
              <w:spacing w:line="360" w:lineRule="auto"/>
              <w:jc w:val="center"/>
              <w:rPr>
                <w:rFonts w:ascii="宋体" w:hAnsi="宋体" w:cs="宋体"/>
                <w:b/>
                <w:bCs/>
                <w:color w:val="000000"/>
                <w:sz w:val="44"/>
                <w:szCs w:val="44"/>
              </w:rPr>
            </w:pPr>
            <w:r>
              <w:rPr>
                <w:rFonts w:hint="eastAsia" w:ascii="宋体" w:hAnsi="宋体" w:cs="宋体"/>
                <w:b/>
                <w:bCs/>
                <w:color w:val="000000"/>
                <w:sz w:val="44"/>
                <w:szCs w:val="44"/>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581" w:type="dxa"/>
            <w:vAlign w:val="center"/>
          </w:tcPr>
          <w:p>
            <w:pPr>
              <w:spacing w:line="360" w:lineRule="auto"/>
              <w:jc w:val="center"/>
              <w:rPr>
                <w:rFonts w:ascii="宋体" w:hAnsi="宋体" w:cs="宋体"/>
                <w:bCs/>
                <w:color w:val="000000"/>
                <w:sz w:val="44"/>
                <w:szCs w:val="44"/>
              </w:rPr>
            </w:pPr>
            <w:r>
              <w:rPr>
                <w:rFonts w:hint="eastAsia" w:ascii="宋体" w:hAnsi="宋体" w:cs="宋体"/>
                <w:bCs/>
                <w:color w:val="000000"/>
                <w:sz w:val="44"/>
                <w:szCs w:val="44"/>
              </w:rPr>
              <w:t>车辆损失险</w:t>
            </w:r>
          </w:p>
        </w:tc>
        <w:tc>
          <w:tcPr>
            <w:tcW w:w="4925" w:type="dxa"/>
            <w:vAlign w:val="center"/>
          </w:tcPr>
          <w:p>
            <w:pPr>
              <w:spacing w:line="360" w:lineRule="auto"/>
              <w:jc w:val="center"/>
              <w:rPr>
                <w:rFonts w:ascii="宋体" w:hAnsi="宋体" w:cs="宋体"/>
                <w:bCs/>
                <w:color w:val="000000"/>
                <w:sz w:val="44"/>
                <w:szCs w:val="44"/>
              </w:rPr>
            </w:pPr>
            <w:r>
              <w:rPr>
                <w:rFonts w:hint="eastAsia" w:ascii="宋体" w:hAnsi="宋体" w:cs="宋体"/>
                <w:bCs/>
                <w:color w:val="000000"/>
                <w:sz w:val="44"/>
                <w:szCs w:val="44"/>
              </w:rPr>
              <w:t>以实际车价为准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3581" w:type="dxa"/>
            <w:vAlign w:val="center"/>
          </w:tcPr>
          <w:p>
            <w:pPr>
              <w:spacing w:line="360" w:lineRule="auto"/>
              <w:jc w:val="center"/>
              <w:rPr>
                <w:rFonts w:ascii="宋体" w:hAnsi="宋体" w:cs="宋体"/>
                <w:bCs/>
                <w:color w:val="000000"/>
                <w:sz w:val="44"/>
                <w:szCs w:val="44"/>
              </w:rPr>
            </w:pPr>
            <w:r>
              <w:rPr>
                <w:rFonts w:hint="eastAsia" w:ascii="宋体" w:hAnsi="宋体" w:cs="宋体"/>
                <w:bCs/>
                <w:color w:val="000000"/>
                <w:sz w:val="44"/>
                <w:szCs w:val="44"/>
              </w:rPr>
              <w:t>第三者责任险</w:t>
            </w:r>
          </w:p>
        </w:tc>
        <w:tc>
          <w:tcPr>
            <w:tcW w:w="4925" w:type="dxa"/>
            <w:vAlign w:val="center"/>
          </w:tcPr>
          <w:p>
            <w:pPr>
              <w:spacing w:line="360" w:lineRule="auto"/>
              <w:jc w:val="center"/>
              <w:rPr>
                <w:rFonts w:ascii="宋体" w:hAnsi="宋体" w:cs="宋体"/>
                <w:bCs/>
                <w:color w:val="000000"/>
                <w:sz w:val="44"/>
                <w:szCs w:val="44"/>
              </w:rPr>
            </w:pPr>
            <w:r>
              <w:rPr>
                <w:rFonts w:hint="eastAsia" w:ascii="宋体" w:hAnsi="宋体" w:cs="宋体"/>
                <w:bCs/>
                <w:color w:val="000000"/>
                <w:sz w:val="44"/>
                <w:szCs w:val="44"/>
              </w:rPr>
              <w:t>2</w:t>
            </w:r>
            <w:r>
              <w:rPr>
                <w:rFonts w:ascii="宋体" w:hAnsi="宋体" w:cs="宋体"/>
                <w:bCs/>
                <w:color w:val="000000"/>
                <w:sz w:val="44"/>
                <w:szCs w:val="44"/>
              </w:rPr>
              <w:t>000000元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581" w:type="dxa"/>
            <w:vAlign w:val="center"/>
          </w:tcPr>
          <w:p>
            <w:pPr>
              <w:spacing w:line="360" w:lineRule="auto"/>
              <w:jc w:val="center"/>
              <w:rPr>
                <w:rFonts w:ascii="宋体" w:hAnsi="宋体" w:cs="宋体"/>
                <w:bCs/>
                <w:color w:val="000000"/>
                <w:sz w:val="44"/>
                <w:szCs w:val="44"/>
              </w:rPr>
            </w:pPr>
            <w:r>
              <w:rPr>
                <w:rFonts w:hint="eastAsia" w:ascii="宋体" w:hAnsi="宋体" w:cs="宋体"/>
                <w:bCs/>
                <w:color w:val="000000"/>
                <w:sz w:val="44"/>
                <w:szCs w:val="44"/>
              </w:rPr>
              <w:t>交强险</w:t>
            </w:r>
          </w:p>
        </w:tc>
        <w:tc>
          <w:tcPr>
            <w:tcW w:w="4925" w:type="dxa"/>
            <w:vAlign w:val="center"/>
          </w:tcPr>
          <w:p>
            <w:pPr>
              <w:spacing w:line="360" w:lineRule="auto"/>
              <w:jc w:val="center"/>
              <w:rPr>
                <w:rFonts w:ascii="宋体" w:hAnsi="宋体" w:cs="宋体"/>
                <w:bCs/>
                <w:color w:val="000000"/>
                <w:sz w:val="44"/>
                <w:szCs w:val="44"/>
              </w:rPr>
            </w:pPr>
            <w:r>
              <w:rPr>
                <w:rFonts w:hint="eastAsia" w:ascii="宋体" w:hAnsi="宋体" w:cs="宋体"/>
                <w:bCs/>
                <w:color w:val="000000"/>
                <w:sz w:val="44"/>
                <w:szCs w:val="44"/>
              </w:rPr>
              <w:t>以</w:t>
            </w:r>
            <w:r>
              <w:rPr>
                <w:rFonts w:ascii="宋体" w:hAnsi="宋体" w:cs="宋体"/>
                <w:bCs/>
                <w:color w:val="000000"/>
                <w:sz w:val="44"/>
                <w:szCs w:val="44"/>
              </w:rPr>
              <w:t>实际</w:t>
            </w:r>
            <w:r>
              <w:rPr>
                <w:rFonts w:hint="eastAsia" w:ascii="宋体" w:hAnsi="宋体" w:cs="宋体"/>
                <w:bCs/>
                <w:color w:val="000000"/>
                <w:sz w:val="44"/>
                <w:szCs w:val="44"/>
              </w:rPr>
              <w:t>保费</w:t>
            </w:r>
            <w:r>
              <w:rPr>
                <w:rFonts w:ascii="宋体" w:hAnsi="宋体" w:cs="宋体"/>
                <w:bCs/>
                <w:color w:val="000000"/>
                <w:sz w:val="44"/>
                <w:szCs w:val="44"/>
              </w:rPr>
              <w:t>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3581" w:type="dxa"/>
            <w:vAlign w:val="center"/>
          </w:tcPr>
          <w:p>
            <w:pPr>
              <w:spacing w:line="360" w:lineRule="auto"/>
              <w:jc w:val="center"/>
              <w:rPr>
                <w:rFonts w:ascii="宋体" w:hAnsi="宋体" w:cs="宋体"/>
                <w:bCs/>
                <w:color w:val="000000"/>
                <w:sz w:val="44"/>
                <w:szCs w:val="44"/>
              </w:rPr>
            </w:pPr>
            <w:r>
              <w:rPr>
                <w:rFonts w:hint="eastAsia" w:ascii="宋体" w:hAnsi="宋体" w:cs="宋体"/>
                <w:bCs/>
                <w:color w:val="000000"/>
                <w:sz w:val="44"/>
                <w:szCs w:val="44"/>
              </w:rPr>
              <w:t>车船税</w:t>
            </w:r>
          </w:p>
        </w:tc>
        <w:tc>
          <w:tcPr>
            <w:tcW w:w="4925" w:type="dxa"/>
            <w:vAlign w:val="center"/>
          </w:tcPr>
          <w:p>
            <w:pPr>
              <w:spacing w:line="360" w:lineRule="auto"/>
              <w:jc w:val="center"/>
              <w:rPr>
                <w:rFonts w:ascii="宋体" w:hAnsi="宋体" w:cs="宋体"/>
                <w:bCs/>
                <w:color w:val="000000"/>
                <w:sz w:val="44"/>
                <w:szCs w:val="44"/>
              </w:rPr>
            </w:pPr>
            <w:r>
              <w:rPr>
                <w:rFonts w:hint="eastAsia" w:ascii="宋体" w:hAnsi="宋体" w:cs="宋体"/>
                <w:bCs/>
                <w:color w:val="000000"/>
                <w:sz w:val="44"/>
                <w:szCs w:val="44"/>
              </w:rPr>
              <w:t>以</w:t>
            </w:r>
            <w:r>
              <w:rPr>
                <w:rFonts w:ascii="宋体" w:hAnsi="宋体" w:cs="宋体"/>
                <w:bCs/>
                <w:color w:val="000000"/>
                <w:sz w:val="44"/>
                <w:szCs w:val="44"/>
              </w:rPr>
              <w:t>实际</w:t>
            </w:r>
            <w:r>
              <w:rPr>
                <w:rFonts w:hint="eastAsia" w:ascii="宋体" w:hAnsi="宋体" w:cs="宋体"/>
                <w:bCs/>
                <w:color w:val="000000"/>
                <w:sz w:val="44"/>
                <w:szCs w:val="44"/>
              </w:rPr>
              <w:t>排量</w:t>
            </w:r>
            <w:r>
              <w:rPr>
                <w:rFonts w:ascii="宋体" w:hAnsi="宋体" w:cs="宋体"/>
                <w:bCs/>
                <w:color w:val="000000"/>
                <w:sz w:val="44"/>
                <w:szCs w:val="44"/>
              </w:rPr>
              <w:t>为准</w:t>
            </w:r>
          </w:p>
        </w:tc>
      </w:tr>
    </w:tbl>
    <w:p>
      <w:pPr>
        <w:spacing w:line="560" w:lineRule="exact"/>
        <w:ind w:firstLine="880" w:firstLineChars="200"/>
        <w:rPr>
          <w:rFonts w:ascii="宋体" w:hAnsi="宋体" w:cs="宋体"/>
          <w:sz w:val="44"/>
          <w:szCs w:val="44"/>
        </w:rPr>
      </w:pPr>
      <w:r>
        <w:rPr>
          <w:rFonts w:hint="eastAsia" w:ascii="宋体" w:hAnsi="宋体" w:cs="宋体"/>
          <w:sz w:val="44"/>
          <w:szCs w:val="44"/>
          <w:lang w:val="en-US" w:eastAsia="zh-CN"/>
        </w:rPr>
        <w:t>3.</w:t>
      </w:r>
      <w:r>
        <w:rPr>
          <w:rFonts w:hint="eastAsia" w:ascii="宋体" w:hAnsi="宋体" w:cs="宋体"/>
          <w:sz w:val="44"/>
          <w:szCs w:val="44"/>
        </w:rPr>
        <w:t>服务要求：</w:t>
      </w:r>
    </w:p>
    <w:p>
      <w:pPr>
        <w:rPr>
          <w:rFonts w:ascii="宋体" w:hAnsi="宋体" w:cs="宋体"/>
          <w:sz w:val="44"/>
          <w:szCs w:val="44"/>
        </w:rPr>
      </w:pPr>
    </w:p>
    <w:p>
      <w:pPr>
        <w:rPr>
          <w:rFonts w:ascii="宋体" w:hAnsi="宋体" w:cs="宋体"/>
          <w:sz w:val="44"/>
          <w:szCs w:val="44"/>
        </w:rPr>
      </w:pPr>
    </w:p>
    <w:p>
      <w:pPr>
        <w:pStyle w:val="4"/>
        <w:spacing w:line="360" w:lineRule="auto"/>
        <w:ind w:firstLine="862" w:firstLineChars="196"/>
        <w:rPr>
          <w:sz w:val="44"/>
          <w:szCs w:val="44"/>
        </w:rPr>
      </w:pPr>
      <w:r>
        <w:rPr>
          <w:rFonts w:ascii="宋体" w:hAnsi="宋体" w:cs="宋体"/>
          <w:sz w:val="44"/>
          <w:szCs w:val="44"/>
        </w:rPr>
        <w:tab/>
      </w:r>
    </w:p>
    <w:p>
      <w:pPr>
        <w:rPr>
          <w:sz w:val="44"/>
          <w:szCs w:val="44"/>
        </w:rPr>
      </w:pPr>
      <w:bookmarkStart w:id="8" w:name="_Toc8999"/>
      <w:bookmarkStart w:id="9" w:name="_Toc4142"/>
      <w:r>
        <w:rPr>
          <w:rFonts w:hint="eastAsia"/>
          <w:sz w:val="44"/>
          <w:szCs w:val="44"/>
        </w:rPr>
        <w:t>（</w:t>
      </w:r>
      <w:r>
        <w:rPr>
          <w:rFonts w:hint="eastAsia"/>
          <w:sz w:val="44"/>
          <w:szCs w:val="44"/>
          <w:lang w:val="en-US" w:eastAsia="zh-CN"/>
        </w:rPr>
        <w:t>一</w:t>
      </w:r>
      <w:r>
        <w:rPr>
          <w:rFonts w:hint="eastAsia"/>
          <w:sz w:val="44"/>
          <w:szCs w:val="44"/>
        </w:rPr>
        <w:t>）理赔服务</w:t>
      </w:r>
      <w:bookmarkEnd w:id="8"/>
      <w:bookmarkEnd w:id="9"/>
    </w:p>
    <w:p>
      <w:pPr>
        <w:pStyle w:val="4"/>
        <w:spacing w:line="360" w:lineRule="auto"/>
        <w:ind w:firstLine="862" w:firstLineChars="196"/>
        <w:rPr>
          <w:sz w:val="44"/>
          <w:szCs w:val="44"/>
        </w:rPr>
      </w:pPr>
      <w:r>
        <w:rPr>
          <w:sz w:val="44"/>
          <w:szCs w:val="44"/>
        </w:rPr>
        <w:t>1、针对本项目理赔服务成立专门的服务小组。</w:t>
      </w:r>
    </w:p>
    <w:p>
      <w:pPr>
        <w:pStyle w:val="4"/>
        <w:spacing w:line="360" w:lineRule="auto"/>
        <w:ind w:firstLine="862" w:firstLineChars="196"/>
        <w:rPr>
          <w:sz w:val="44"/>
          <w:szCs w:val="44"/>
        </w:rPr>
      </w:pPr>
      <w:r>
        <w:rPr>
          <w:sz w:val="44"/>
          <w:szCs w:val="44"/>
        </w:rPr>
        <w:t>2、设有24小时报案、理赔服务电话，并保证随时有专人接听，受理索赔接报案，有充足的现场勘查人员和车辆。</w:t>
      </w:r>
    </w:p>
    <w:p>
      <w:pPr>
        <w:pStyle w:val="4"/>
        <w:spacing w:line="360" w:lineRule="auto"/>
        <w:ind w:firstLine="862" w:firstLineChars="196"/>
        <w:rPr>
          <w:sz w:val="44"/>
          <w:szCs w:val="44"/>
        </w:rPr>
      </w:pPr>
      <w:r>
        <w:rPr>
          <w:sz w:val="44"/>
          <w:szCs w:val="44"/>
        </w:rPr>
        <w:t>3、保险公司在接到投保单位的出险报案后，若需要供应商出现场的，省内的供应商须按路途远近30分钟至18个小时达到现场。超过该时限，视为保险公司已到现场，事故车可自行移位；被保险车辆在</w:t>
      </w:r>
      <w:r>
        <w:rPr>
          <w:rFonts w:hint="eastAsia"/>
          <w:sz w:val="44"/>
          <w:szCs w:val="44"/>
        </w:rPr>
        <w:t>聊城</w:t>
      </w:r>
      <w:r>
        <w:rPr>
          <w:sz w:val="44"/>
          <w:szCs w:val="44"/>
        </w:rPr>
        <w:t>市外发生保险事故后，投标保险公司能通过当地本系统保险机构提供异地代查勘、代理赔服务，快速处理、赔付结案。</w:t>
      </w:r>
    </w:p>
    <w:p>
      <w:pPr>
        <w:pStyle w:val="4"/>
        <w:spacing w:line="360" w:lineRule="auto"/>
        <w:ind w:firstLine="862" w:firstLineChars="196"/>
        <w:rPr>
          <w:sz w:val="44"/>
          <w:szCs w:val="44"/>
        </w:rPr>
      </w:pPr>
      <w:r>
        <w:rPr>
          <w:rFonts w:hint="eastAsia"/>
          <w:sz w:val="44"/>
          <w:szCs w:val="44"/>
          <w:lang w:val="en-US" w:eastAsia="zh-CN"/>
        </w:rPr>
        <w:t>4</w:t>
      </w:r>
      <w:r>
        <w:rPr>
          <w:sz w:val="44"/>
          <w:szCs w:val="44"/>
        </w:rPr>
        <w:t>、有专人指导投保单位全程办理相关的索赔手续。</w:t>
      </w:r>
    </w:p>
    <w:p>
      <w:pPr>
        <w:pStyle w:val="4"/>
        <w:spacing w:line="360" w:lineRule="auto"/>
        <w:ind w:firstLine="862" w:firstLineChars="196"/>
        <w:rPr>
          <w:sz w:val="44"/>
          <w:szCs w:val="44"/>
        </w:rPr>
      </w:pPr>
      <w:r>
        <w:rPr>
          <w:rFonts w:hint="eastAsia"/>
          <w:sz w:val="44"/>
          <w:szCs w:val="44"/>
          <w:lang w:val="en-US" w:eastAsia="zh-CN"/>
        </w:rPr>
        <w:t>5</w:t>
      </w:r>
      <w:r>
        <w:rPr>
          <w:sz w:val="44"/>
          <w:szCs w:val="44"/>
        </w:rPr>
        <w:t>、在出险车辆进行定损、修理时，承诺对配件价格实行现场报价，并保证配件为正厂配件，且在对个别配件报价金额上若三方（指招标人、保险公司、汽车修理厂家）有分歧的，承诺以当地市场价格为准或由保险公司在5个工作日内提供正厂配件；修理工时费用以市场价格、物价部门、交通部门的价格为依据。</w:t>
      </w:r>
    </w:p>
    <w:p>
      <w:pPr>
        <w:pStyle w:val="4"/>
        <w:spacing w:line="360" w:lineRule="auto"/>
        <w:ind w:firstLine="862" w:firstLineChars="196"/>
        <w:rPr>
          <w:sz w:val="44"/>
          <w:szCs w:val="44"/>
        </w:rPr>
      </w:pPr>
      <w:r>
        <w:rPr>
          <w:rFonts w:hint="eastAsia"/>
          <w:sz w:val="44"/>
          <w:szCs w:val="44"/>
          <w:lang w:val="en-US" w:eastAsia="zh-CN"/>
        </w:rPr>
        <w:t>6</w:t>
      </w:r>
      <w:r>
        <w:rPr>
          <w:sz w:val="44"/>
          <w:szCs w:val="44"/>
        </w:rPr>
        <w:t>、订有机动车辆简易赔案赔付的相关处理办法，为不堵塞交通，责任明确的小案件允许移位。承诺若投保人在无手机信号的地发生责任明确的小案件时允许移位。</w:t>
      </w:r>
    </w:p>
    <w:p>
      <w:pPr>
        <w:pStyle w:val="4"/>
        <w:spacing w:line="360" w:lineRule="auto"/>
        <w:ind w:firstLine="862" w:firstLineChars="196"/>
        <w:rPr>
          <w:sz w:val="44"/>
          <w:szCs w:val="44"/>
        </w:rPr>
      </w:pPr>
      <w:r>
        <w:rPr>
          <w:rFonts w:hint="eastAsia"/>
          <w:sz w:val="44"/>
          <w:szCs w:val="44"/>
          <w:lang w:val="en-US" w:eastAsia="zh-CN"/>
        </w:rPr>
        <w:t>7</w:t>
      </w:r>
      <w:r>
        <w:rPr>
          <w:sz w:val="44"/>
          <w:szCs w:val="44"/>
        </w:rPr>
        <w:t>、承诺设立小额赔付基金，用于小额赔案的快速处理；承诺对责任明确的</w:t>
      </w:r>
      <w:r>
        <w:rPr>
          <w:rFonts w:hint="eastAsia"/>
          <w:sz w:val="44"/>
          <w:szCs w:val="44"/>
          <w:lang w:val="en-US" w:eastAsia="zh-CN"/>
        </w:rPr>
        <w:t>不小于</w:t>
      </w:r>
      <w:r>
        <w:rPr>
          <w:rFonts w:hint="eastAsia"/>
          <w:sz w:val="44"/>
          <w:szCs w:val="44"/>
        </w:rPr>
        <w:t>1</w:t>
      </w:r>
      <w:r>
        <w:rPr>
          <w:sz w:val="44"/>
          <w:szCs w:val="44"/>
        </w:rPr>
        <w:t>000元以下的赔案以现场查勘定损人员出具的单证直接到保险公司领取赔款。</w:t>
      </w:r>
    </w:p>
    <w:p>
      <w:pPr>
        <w:spacing w:line="560" w:lineRule="exact"/>
        <w:ind w:firstLine="880" w:firstLineChars="200"/>
        <w:rPr>
          <w:rFonts w:hint="eastAsia" w:ascii="宋体" w:hAnsi="宋体" w:cs="宋体"/>
          <w:sz w:val="44"/>
          <w:szCs w:val="44"/>
        </w:rPr>
      </w:pPr>
      <w:r>
        <w:rPr>
          <w:sz w:val="44"/>
          <w:szCs w:val="44"/>
        </w:rPr>
        <w:t>8、对于重大事故或因特殊原因不能按期结案的，经车属单位申请，保险责任相对明确，保险公司应在保险责任相对明确后5个工作日内提供能确定的车辆损失金额50％的预付赔款。</w:t>
      </w:r>
    </w:p>
    <w:p>
      <w:pPr>
        <w:autoSpaceDE w:val="0"/>
        <w:autoSpaceDN w:val="0"/>
        <w:spacing w:line="360" w:lineRule="auto"/>
        <w:rPr>
          <w:sz w:val="44"/>
          <w:szCs w:val="44"/>
          <w:lang w:val="zh-CN"/>
        </w:rPr>
      </w:pPr>
      <w:r>
        <w:rPr>
          <w:sz w:val="44"/>
          <w:szCs w:val="44"/>
          <w:lang w:val="zh-CN"/>
        </w:rPr>
        <w:t>开标一览表（报价表）</w:t>
      </w:r>
    </w:p>
    <w:p>
      <w:pPr>
        <w:autoSpaceDE w:val="0"/>
        <w:autoSpaceDN w:val="0"/>
        <w:spacing w:line="360" w:lineRule="auto"/>
        <w:rPr>
          <w:b/>
          <w:bCs/>
          <w:kern w:val="0"/>
          <w:sz w:val="44"/>
          <w:szCs w:val="44"/>
          <w:lang w:val="zh-CN"/>
        </w:rPr>
      </w:pPr>
    </w:p>
    <w:p>
      <w:pPr>
        <w:autoSpaceDE w:val="0"/>
        <w:autoSpaceDN w:val="0"/>
        <w:spacing w:line="360" w:lineRule="auto"/>
        <w:jc w:val="center"/>
        <w:rPr>
          <w:b/>
          <w:bCs/>
          <w:kern w:val="0"/>
          <w:sz w:val="44"/>
          <w:szCs w:val="44"/>
          <w:lang w:val="zh-CN"/>
        </w:rPr>
      </w:pPr>
      <w:r>
        <w:rPr>
          <w:rFonts w:hint="eastAsia"/>
          <w:b/>
          <w:bCs/>
          <w:kern w:val="0"/>
          <w:sz w:val="44"/>
          <w:szCs w:val="44"/>
          <w:lang w:val="zh-CN"/>
        </w:rPr>
        <w:t>车辆保险</w:t>
      </w:r>
      <w:r>
        <w:rPr>
          <w:b/>
          <w:bCs/>
          <w:kern w:val="0"/>
          <w:sz w:val="44"/>
          <w:szCs w:val="44"/>
          <w:lang w:val="zh-CN"/>
        </w:rPr>
        <w:t>（报价表）</w:t>
      </w:r>
    </w:p>
    <w:p>
      <w:pPr>
        <w:autoSpaceDE w:val="0"/>
        <w:autoSpaceDN w:val="0"/>
        <w:spacing w:line="360" w:lineRule="auto"/>
        <w:rPr>
          <w:b/>
          <w:bCs/>
          <w:kern w:val="0"/>
          <w:sz w:val="44"/>
          <w:szCs w:val="44"/>
          <w:lang w:val="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632"/>
        <w:gridCol w:w="5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2"/>
              <w:spacing w:line="360" w:lineRule="auto"/>
              <w:ind w:firstLine="0"/>
              <w:jc w:val="center"/>
              <w:rPr>
                <w:sz w:val="44"/>
                <w:szCs w:val="44"/>
              </w:rPr>
            </w:pPr>
            <w:r>
              <w:rPr>
                <w:sz w:val="44"/>
                <w:szCs w:val="44"/>
              </w:rPr>
              <w:t>投标人名称</w:t>
            </w:r>
          </w:p>
        </w:tc>
        <w:tc>
          <w:tcPr>
            <w:tcW w:w="5985" w:type="dxa"/>
            <w:vAlign w:val="center"/>
          </w:tcPr>
          <w:p>
            <w:pPr>
              <w:pStyle w:val="2"/>
              <w:spacing w:line="360" w:lineRule="auto"/>
              <w:ind w:firstLine="0"/>
              <w:rPr>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2"/>
              <w:spacing w:line="360" w:lineRule="auto"/>
              <w:ind w:firstLine="0"/>
              <w:jc w:val="center"/>
              <w:rPr>
                <w:sz w:val="44"/>
                <w:szCs w:val="44"/>
              </w:rPr>
            </w:pPr>
            <w:r>
              <w:rPr>
                <w:sz w:val="44"/>
                <w:szCs w:val="44"/>
              </w:rPr>
              <w:t>投标报价（折扣率%）</w:t>
            </w:r>
          </w:p>
        </w:tc>
        <w:tc>
          <w:tcPr>
            <w:tcW w:w="5985" w:type="dxa"/>
            <w:vAlign w:val="center"/>
          </w:tcPr>
          <w:p>
            <w:pPr>
              <w:pStyle w:val="2"/>
              <w:spacing w:line="360" w:lineRule="auto"/>
              <w:ind w:firstLine="0"/>
              <w:rPr>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632" w:type="dxa"/>
            <w:vAlign w:val="center"/>
          </w:tcPr>
          <w:p>
            <w:pPr>
              <w:pStyle w:val="2"/>
              <w:spacing w:line="360" w:lineRule="auto"/>
              <w:ind w:firstLine="0"/>
              <w:jc w:val="center"/>
              <w:rPr>
                <w:sz w:val="44"/>
                <w:szCs w:val="44"/>
              </w:rPr>
            </w:pPr>
            <w:r>
              <w:rPr>
                <w:sz w:val="44"/>
                <w:szCs w:val="44"/>
              </w:rPr>
              <w:t>服务期</w:t>
            </w:r>
          </w:p>
        </w:tc>
        <w:tc>
          <w:tcPr>
            <w:tcW w:w="5985" w:type="dxa"/>
            <w:vAlign w:val="center"/>
          </w:tcPr>
          <w:p>
            <w:pPr>
              <w:pStyle w:val="2"/>
              <w:spacing w:line="360" w:lineRule="auto"/>
              <w:ind w:firstLine="0"/>
              <w:rPr>
                <w:sz w:val="44"/>
                <w:szCs w:val="44"/>
              </w:rPr>
            </w:pPr>
          </w:p>
        </w:tc>
      </w:tr>
    </w:tbl>
    <w:p>
      <w:pPr>
        <w:autoSpaceDE w:val="0"/>
        <w:autoSpaceDN w:val="0"/>
        <w:spacing w:line="360" w:lineRule="auto"/>
        <w:rPr>
          <w:kern w:val="0"/>
          <w:sz w:val="44"/>
          <w:szCs w:val="44"/>
          <w:lang w:val="zh-CN"/>
        </w:rPr>
      </w:pPr>
      <w:r>
        <w:rPr>
          <w:b/>
          <w:bCs/>
          <w:kern w:val="0"/>
          <w:sz w:val="44"/>
          <w:szCs w:val="44"/>
          <w:lang w:val="zh-CN"/>
        </w:rPr>
        <w:t>注：</w:t>
      </w:r>
      <w:r>
        <w:rPr>
          <w:kern w:val="0"/>
          <w:sz w:val="44"/>
          <w:szCs w:val="44"/>
          <w:lang w:val="zh-CN"/>
        </w:rPr>
        <w:t>1.填写此表时不得改变表格形式。</w:t>
      </w:r>
    </w:p>
    <w:p>
      <w:pPr>
        <w:numPr>
          <w:ilvl w:val="0"/>
          <w:numId w:val="2"/>
        </w:numPr>
        <w:autoSpaceDE w:val="0"/>
        <w:autoSpaceDN w:val="0"/>
        <w:spacing w:line="360" w:lineRule="auto"/>
        <w:ind w:firstLine="480"/>
        <w:rPr>
          <w:kern w:val="0"/>
          <w:sz w:val="44"/>
          <w:szCs w:val="44"/>
          <w:lang w:val="zh-CN"/>
        </w:rPr>
      </w:pPr>
      <w:r>
        <w:rPr>
          <w:kern w:val="0"/>
          <w:sz w:val="44"/>
          <w:szCs w:val="44"/>
          <w:lang w:val="zh-CN"/>
        </w:rPr>
        <w:t>“投标报价”以折扣率的方式进行报价，投标报价必须包括：车辆保险费、车船税、全部费用。</w:t>
      </w:r>
    </w:p>
    <w:p>
      <w:pPr>
        <w:autoSpaceDE w:val="0"/>
        <w:autoSpaceDN w:val="0"/>
        <w:spacing w:line="360" w:lineRule="auto"/>
        <w:ind w:firstLine="480"/>
        <w:rPr>
          <w:kern w:val="0"/>
          <w:sz w:val="44"/>
          <w:szCs w:val="44"/>
          <w:lang w:val="zh-CN"/>
        </w:rPr>
      </w:pPr>
      <w:r>
        <w:rPr>
          <w:color w:val="000000"/>
          <w:kern w:val="0"/>
          <w:sz w:val="44"/>
          <w:szCs w:val="44"/>
          <w:lang w:val="zh-CN"/>
        </w:rPr>
        <w:t>3.“服务期”是指项目能够整体服务的具体时间。</w:t>
      </w:r>
    </w:p>
    <w:p>
      <w:pPr>
        <w:autoSpaceDE w:val="0"/>
        <w:autoSpaceDN w:val="0"/>
        <w:spacing w:line="360" w:lineRule="auto"/>
        <w:rPr>
          <w:kern w:val="0"/>
          <w:sz w:val="44"/>
          <w:szCs w:val="44"/>
          <w:lang w:val="zh-CN"/>
        </w:rPr>
      </w:pPr>
    </w:p>
    <w:p>
      <w:pPr>
        <w:autoSpaceDE w:val="0"/>
        <w:autoSpaceDN w:val="0"/>
        <w:spacing w:line="360" w:lineRule="auto"/>
        <w:rPr>
          <w:kern w:val="0"/>
          <w:sz w:val="44"/>
          <w:szCs w:val="44"/>
          <w:lang w:val="zh-CN"/>
        </w:rPr>
      </w:pPr>
    </w:p>
    <w:p>
      <w:pPr>
        <w:autoSpaceDE w:val="0"/>
        <w:autoSpaceDN w:val="0"/>
        <w:spacing w:line="360" w:lineRule="auto"/>
        <w:rPr>
          <w:kern w:val="0"/>
          <w:sz w:val="44"/>
          <w:szCs w:val="44"/>
          <w:lang w:val="zh-CN"/>
        </w:rPr>
      </w:pPr>
    </w:p>
    <w:p>
      <w:pPr>
        <w:autoSpaceDE w:val="0"/>
        <w:autoSpaceDN w:val="0"/>
        <w:spacing w:line="360" w:lineRule="auto"/>
        <w:rPr>
          <w:kern w:val="0"/>
          <w:sz w:val="44"/>
          <w:szCs w:val="44"/>
          <w:lang w:val="zh-CN"/>
        </w:rPr>
      </w:pPr>
    </w:p>
    <w:p>
      <w:pPr>
        <w:autoSpaceDE w:val="0"/>
        <w:autoSpaceDN w:val="0"/>
        <w:spacing w:line="360" w:lineRule="auto"/>
        <w:rPr>
          <w:kern w:val="0"/>
          <w:sz w:val="44"/>
          <w:szCs w:val="44"/>
          <w:lang w:val="zh-CN"/>
        </w:rPr>
      </w:pPr>
    </w:p>
    <w:p>
      <w:pPr>
        <w:autoSpaceDE w:val="0"/>
        <w:autoSpaceDN w:val="0"/>
        <w:spacing w:line="360" w:lineRule="auto"/>
        <w:rPr>
          <w:kern w:val="0"/>
          <w:sz w:val="44"/>
          <w:szCs w:val="44"/>
          <w:lang w:val="zh-CN"/>
        </w:rPr>
      </w:pPr>
    </w:p>
    <w:p>
      <w:pPr>
        <w:autoSpaceDE w:val="0"/>
        <w:autoSpaceDN w:val="0"/>
        <w:spacing w:line="360" w:lineRule="auto"/>
        <w:rPr>
          <w:kern w:val="0"/>
          <w:sz w:val="44"/>
          <w:szCs w:val="44"/>
          <w:lang w:val="zh-CN"/>
        </w:rPr>
      </w:pPr>
    </w:p>
    <w:p>
      <w:pPr>
        <w:autoSpaceDE w:val="0"/>
        <w:autoSpaceDN w:val="0"/>
        <w:spacing w:line="360" w:lineRule="auto"/>
        <w:rPr>
          <w:kern w:val="0"/>
          <w:sz w:val="44"/>
          <w:szCs w:val="44"/>
          <w:lang w:val="zh-CN"/>
        </w:rPr>
      </w:pPr>
    </w:p>
    <w:p>
      <w:pPr>
        <w:autoSpaceDE w:val="0"/>
        <w:autoSpaceDN w:val="0"/>
        <w:spacing w:line="360" w:lineRule="auto"/>
        <w:rPr>
          <w:kern w:val="0"/>
          <w:sz w:val="44"/>
          <w:szCs w:val="44"/>
          <w:lang w:val="zh-CN"/>
        </w:rPr>
      </w:pPr>
    </w:p>
    <w:p>
      <w:pPr>
        <w:autoSpaceDE w:val="0"/>
        <w:autoSpaceDN w:val="0"/>
        <w:spacing w:line="360" w:lineRule="auto"/>
        <w:rPr>
          <w:kern w:val="0"/>
          <w:sz w:val="44"/>
          <w:szCs w:val="44"/>
          <w:lang w:val="zh-CN"/>
        </w:rPr>
      </w:pPr>
    </w:p>
    <w:tbl>
      <w:tblPr>
        <w:tblStyle w:val="9"/>
        <w:tblW w:w="9627" w:type="dxa"/>
        <w:tblInd w:w="18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1503"/>
        <w:gridCol w:w="7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2247" w:type="dxa"/>
            <w:gridSpan w:val="2"/>
            <w:vAlign w:val="center"/>
          </w:tcPr>
          <w:p>
            <w:pPr>
              <w:pStyle w:val="20"/>
              <w:spacing w:before="192"/>
              <w:ind w:left="643"/>
              <w:rPr>
                <w:b/>
                <w:sz w:val="44"/>
                <w:szCs w:val="44"/>
              </w:rPr>
            </w:pPr>
            <w:r>
              <w:rPr>
                <w:b/>
                <w:sz w:val="44"/>
                <w:szCs w:val="44"/>
              </w:rPr>
              <w:t>评审项目</w:t>
            </w:r>
          </w:p>
        </w:tc>
        <w:tc>
          <w:tcPr>
            <w:tcW w:w="7380" w:type="dxa"/>
            <w:vAlign w:val="center"/>
          </w:tcPr>
          <w:p>
            <w:pPr>
              <w:pStyle w:val="20"/>
              <w:spacing w:before="192"/>
              <w:ind w:left="3189" w:right="3176"/>
              <w:jc w:val="center"/>
              <w:rPr>
                <w:b/>
                <w:sz w:val="44"/>
                <w:szCs w:val="44"/>
              </w:rPr>
            </w:pPr>
            <w:r>
              <w:rPr>
                <w:b/>
                <w:sz w:val="44"/>
                <w:szCs w:val="4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7" w:hRule="atLeast"/>
        </w:trPr>
        <w:tc>
          <w:tcPr>
            <w:tcW w:w="744" w:type="dxa"/>
            <w:vMerge w:val="restart"/>
            <w:vAlign w:val="center"/>
          </w:tcPr>
          <w:p>
            <w:pPr>
              <w:pStyle w:val="20"/>
              <w:rPr>
                <w:sz w:val="44"/>
                <w:szCs w:val="44"/>
              </w:rPr>
            </w:pPr>
          </w:p>
          <w:p>
            <w:pPr>
              <w:pStyle w:val="20"/>
              <w:rPr>
                <w:sz w:val="44"/>
                <w:szCs w:val="44"/>
              </w:rPr>
            </w:pPr>
          </w:p>
          <w:p>
            <w:pPr>
              <w:pStyle w:val="20"/>
              <w:rPr>
                <w:sz w:val="44"/>
                <w:szCs w:val="44"/>
              </w:rPr>
            </w:pPr>
          </w:p>
          <w:p>
            <w:pPr>
              <w:pStyle w:val="20"/>
              <w:rPr>
                <w:sz w:val="44"/>
                <w:szCs w:val="44"/>
              </w:rPr>
            </w:pPr>
          </w:p>
          <w:p>
            <w:pPr>
              <w:pStyle w:val="20"/>
              <w:rPr>
                <w:sz w:val="44"/>
                <w:szCs w:val="44"/>
              </w:rPr>
            </w:pPr>
          </w:p>
          <w:p>
            <w:pPr>
              <w:pStyle w:val="20"/>
              <w:rPr>
                <w:sz w:val="44"/>
                <w:szCs w:val="44"/>
              </w:rPr>
            </w:pPr>
          </w:p>
          <w:p>
            <w:pPr>
              <w:pStyle w:val="20"/>
              <w:rPr>
                <w:sz w:val="44"/>
                <w:szCs w:val="44"/>
              </w:rPr>
            </w:pPr>
          </w:p>
          <w:p>
            <w:pPr>
              <w:pStyle w:val="20"/>
              <w:spacing w:before="199" w:line="362" w:lineRule="auto"/>
              <w:ind w:left="107" w:right="144"/>
              <w:rPr>
                <w:sz w:val="44"/>
                <w:szCs w:val="44"/>
              </w:rPr>
            </w:pPr>
            <w:r>
              <w:rPr>
                <w:sz w:val="44"/>
                <w:szCs w:val="44"/>
              </w:rPr>
              <w:t>商务评审</w:t>
            </w:r>
          </w:p>
        </w:tc>
        <w:tc>
          <w:tcPr>
            <w:tcW w:w="1503" w:type="dxa"/>
            <w:vAlign w:val="center"/>
          </w:tcPr>
          <w:p>
            <w:pPr>
              <w:pStyle w:val="20"/>
              <w:rPr>
                <w:sz w:val="44"/>
                <w:szCs w:val="44"/>
              </w:rPr>
            </w:pPr>
          </w:p>
          <w:p>
            <w:pPr>
              <w:pStyle w:val="20"/>
              <w:spacing w:before="160"/>
              <w:ind w:left="271"/>
              <w:rPr>
                <w:sz w:val="44"/>
                <w:szCs w:val="44"/>
              </w:rPr>
            </w:pPr>
            <w:r>
              <w:rPr>
                <w:sz w:val="44"/>
                <w:szCs w:val="44"/>
              </w:rPr>
              <w:t>报价</w:t>
            </w:r>
          </w:p>
          <w:p>
            <w:pPr>
              <w:pStyle w:val="20"/>
              <w:spacing w:before="158"/>
              <w:ind w:left="239"/>
              <w:rPr>
                <w:sz w:val="44"/>
                <w:szCs w:val="44"/>
              </w:rPr>
            </w:pPr>
            <w:r>
              <w:rPr>
                <w:sz w:val="44"/>
                <w:szCs w:val="44"/>
              </w:rPr>
              <w:t>（</w:t>
            </w:r>
            <w:r>
              <w:rPr>
                <w:rFonts w:hint="eastAsia"/>
                <w:sz w:val="44"/>
                <w:szCs w:val="44"/>
                <w:lang w:val="en-US"/>
              </w:rPr>
              <w:t>50</w:t>
            </w:r>
            <w:r>
              <w:rPr>
                <w:spacing w:val="-30"/>
                <w:sz w:val="44"/>
                <w:szCs w:val="44"/>
              </w:rPr>
              <w:t>分</w:t>
            </w:r>
            <w:r>
              <w:rPr>
                <w:sz w:val="44"/>
                <w:szCs w:val="44"/>
              </w:rPr>
              <w:t>）</w:t>
            </w:r>
          </w:p>
        </w:tc>
        <w:tc>
          <w:tcPr>
            <w:tcW w:w="7380" w:type="dxa"/>
            <w:vAlign w:val="center"/>
          </w:tcPr>
          <w:p>
            <w:pPr>
              <w:autoSpaceDE w:val="0"/>
              <w:autoSpaceDN w:val="0"/>
              <w:spacing w:line="360" w:lineRule="auto"/>
              <w:rPr>
                <w:sz w:val="44"/>
                <w:szCs w:val="44"/>
              </w:rPr>
            </w:pPr>
            <w:r>
              <w:rPr>
                <w:rFonts w:hint="eastAsia" w:ascii="宋体" w:hAnsi="宋体" w:cs="宋体"/>
                <w:color w:val="0C0C0C"/>
                <w:kern w:val="0"/>
                <w:sz w:val="44"/>
                <w:szCs w:val="44"/>
              </w:rPr>
              <w:t>报价者报价得分＝（最低报价/报价者报价）×</w:t>
            </w:r>
            <w:r>
              <w:rPr>
                <w:rFonts w:hint="eastAsia" w:ascii="宋体" w:hAnsi="宋体" w:cs="宋体"/>
                <w:color w:val="0C0C0C"/>
                <w:kern w:val="0"/>
                <w:sz w:val="44"/>
                <w:szCs w:val="44"/>
                <w:lang w:val="en-US" w:eastAsia="zh-CN"/>
              </w:rPr>
              <w:t>5</w:t>
            </w:r>
            <w:r>
              <w:rPr>
                <w:rFonts w:hint="eastAsia" w:ascii="宋体" w:hAnsi="宋体" w:cs="宋体"/>
                <w:color w:val="0C0C0C"/>
                <w:kern w:val="0"/>
                <w:sz w:val="44"/>
                <w:szCs w:val="44"/>
              </w:rPr>
              <w:t>0％×100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744" w:type="dxa"/>
            <w:vMerge w:val="continue"/>
            <w:tcBorders>
              <w:top w:val="nil"/>
            </w:tcBorders>
            <w:vAlign w:val="center"/>
          </w:tcPr>
          <w:p>
            <w:pPr>
              <w:rPr>
                <w:sz w:val="44"/>
                <w:szCs w:val="44"/>
              </w:rPr>
            </w:pPr>
          </w:p>
        </w:tc>
        <w:tc>
          <w:tcPr>
            <w:tcW w:w="1503" w:type="dxa"/>
            <w:vAlign w:val="center"/>
          </w:tcPr>
          <w:p>
            <w:pPr>
              <w:pStyle w:val="20"/>
              <w:spacing w:before="1"/>
              <w:ind w:left="151"/>
              <w:rPr>
                <w:sz w:val="44"/>
                <w:szCs w:val="44"/>
              </w:rPr>
            </w:pPr>
            <w:r>
              <w:rPr>
                <w:sz w:val="44"/>
                <w:szCs w:val="44"/>
              </w:rPr>
              <w:t>投标人业绩</w:t>
            </w:r>
          </w:p>
          <w:p>
            <w:pPr>
              <w:pStyle w:val="20"/>
              <w:spacing w:before="158"/>
              <w:ind w:left="239"/>
              <w:rPr>
                <w:sz w:val="44"/>
                <w:szCs w:val="44"/>
              </w:rPr>
            </w:pPr>
            <w:r>
              <w:rPr>
                <w:sz w:val="44"/>
                <w:szCs w:val="44"/>
              </w:rPr>
              <w:t>（10</w:t>
            </w:r>
            <w:r>
              <w:rPr>
                <w:spacing w:val="-30"/>
                <w:sz w:val="44"/>
                <w:szCs w:val="44"/>
              </w:rPr>
              <w:t xml:space="preserve"> 分</w:t>
            </w:r>
            <w:r>
              <w:rPr>
                <w:sz w:val="44"/>
                <w:szCs w:val="44"/>
              </w:rPr>
              <w:t>）</w:t>
            </w:r>
          </w:p>
        </w:tc>
        <w:tc>
          <w:tcPr>
            <w:tcW w:w="7380" w:type="dxa"/>
            <w:vAlign w:val="center"/>
          </w:tcPr>
          <w:p>
            <w:pPr>
              <w:pStyle w:val="20"/>
              <w:spacing w:before="1"/>
              <w:ind w:left="107"/>
              <w:rPr>
                <w:sz w:val="44"/>
                <w:szCs w:val="44"/>
              </w:rPr>
            </w:pPr>
            <w:r>
              <w:rPr>
                <w:sz w:val="44"/>
                <w:szCs w:val="44"/>
              </w:rPr>
              <w:t>投标人提供</w:t>
            </w:r>
            <w:r>
              <w:rPr>
                <w:rFonts w:hint="eastAsia"/>
                <w:sz w:val="44"/>
                <w:szCs w:val="44"/>
              </w:rPr>
              <w:t>近两</w:t>
            </w:r>
            <w:r>
              <w:rPr>
                <w:sz w:val="44"/>
                <w:szCs w:val="44"/>
              </w:rPr>
              <w:t xml:space="preserve">年以来的车辆保险项目的业绩：每有一个得 </w:t>
            </w:r>
            <w:r>
              <w:rPr>
                <w:rFonts w:hint="eastAsia"/>
                <w:sz w:val="44"/>
                <w:szCs w:val="44"/>
                <w:lang w:val="en-US"/>
              </w:rPr>
              <w:t>2.0分</w:t>
            </w:r>
            <w:r>
              <w:rPr>
                <w:sz w:val="44"/>
                <w:szCs w:val="44"/>
              </w:rPr>
              <w:t>,最多得 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744" w:type="dxa"/>
            <w:vMerge w:val="continue"/>
            <w:tcBorders>
              <w:top w:val="nil"/>
            </w:tcBorders>
            <w:vAlign w:val="center"/>
          </w:tcPr>
          <w:p>
            <w:pPr>
              <w:rPr>
                <w:sz w:val="44"/>
                <w:szCs w:val="44"/>
              </w:rPr>
            </w:pPr>
          </w:p>
        </w:tc>
        <w:tc>
          <w:tcPr>
            <w:tcW w:w="1503" w:type="dxa"/>
            <w:vAlign w:val="center"/>
          </w:tcPr>
          <w:p>
            <w:pPr>
              <w:pStyle w:val="20"/>
              <w:spacing w:before="1"/>
              <w:ind w:left="151"/>
              <w:rPr>
                <w:sz w:val="44"/>
                <w:szCs w:val="44"/>
              </w:rPr>
            </w:pPr>
          </w:p>
          <w:p>
            <w:pPr>
              <w:pStyle w:val="20"/>
              <w:spacing w:before="8" w:line="460" w:lineRule="atLeast"/>
              <w:ind w:left="107" w:right="3" w:firstLine="43"/>
              <w:rPr>
                <w:sz w:val="44"/>
                <w:szCs w:val="44"/>
              </w:rPr>
            </w:pPr>
            <w:r>
              <w:rPr>
                <w:rFonts w:hint="eastAsia"/>
                <w:sz w:val="44"/>
                <w:szCs w:val="44"/>
                <w:lang w:val="en-US" w:eastAsia="zh-CN"/>
              </w:rPr>
              <w:t>资质证件</w:t>
            </w:r>
            <w:r>
              <w:rPr>
                <w:sz w:val="44"/>
                <w:szCs w:val="44"/>
              </w:rPr>
              <w:t>（</w:t>
            </w:r>
            <w:r>
              <w:rPr>
                <w:rFonts w:hint="eastAsia"/>
                <w:sz w:val="44"/>
                <w:szCs w:val="44"/>
                <w:lang w:val="en-US" w:eastAsia="zh-CN"/>
              </w:rPr>
              <w:t>10</w:t>
            </w:r>
            <w:r>
              <w:rPr>
                <w:spacing w:val="-30"/>
                <w:sz w:val="44"/>
                <w:szCs w:val="44"/>
              </w:rPr>
              <w:t>分</w:t>
            </w:r>
            <w:r>
              <w:rPr>
                <w:spacing w:val="-17"/>
                <w:sz w:val="44"/>
                <w:szCs w:val="44"/>
              </w:rPr>
              <w:t>）</w:t>
            </w:r>
          </w:p>
        </w:tc>
        <w:tc>
          <w:tcPr>
            <w:tcW w:w="7380" w:type="dxa"/>
            <w:vAlign w:val="center"/>
          </w:tcPr>
          <w:p>
            <w:pPr>
              <w:pStyle w:val="20"/>
              <w:rPr>
                <w:rFonts w:hint="default" w:eastAsia="宋体"/>
                <w:sz w:val="44"/>
                <w:szCs w:val="44"/>
                <w:lang w:val="en-US" w:eastAsia="zh-CN"/>
              </w:rPr>
            </w:pPr>
            <w:r>
              <w:rPr>
                <w:rFonts w:hint="eastAsia" w:ascii="宋体" w:hAnsi="宋体" w:cs="宋体"/>
                <w:color w:val="0C0C0C"/>
                <w:kern w:val="0"/>
                <w:sz w:val="44"/>
                <w:szCs w:val="44"/>
              </w:rPr>
              <w:t>公司</w:t>
            </w:r>
            <w:r>
              <w:rPr>
                <w:rFonts w:hint="eastAsia" w:ascii="宋体" w:hAnsi="宋体" w:cs="宋体"/>
                <w:color w:val="0C0C0C"/>
                <w:kern w:val="0"/>
                <w:sz w:val="44"/>
                <w:szCs w:val="44"/>
                <w:lang w:val="en-US" w:eastAsia="zh-CN"/>
              </w:rPr>
              <w:t>资质证件</w:t>
            </w:r>
            <w:r>
              <w:rPr>
                <w:rFonts w:hint="eastAsia" w:ascii="宋体" w:hAnsi="宋体" w:cs="宋体"/>
                <w:color w:val="0C0C0C"/>
                <w:kern w:val="0"/>
                <w:sz w:val="44"/>
                <w:szCs w:val="44"/>
              </w:rPr>
              <w:t>及工作人员证件是否齐全</w:t>
            </w:r>
            <w:r>
              <w:rPr>
                <w:rFonts w:hint="eastAsia" w:ascii="宋体" w:hAnsi="宋体" w:cs="宋体"/>
                <w:color w:val="0C0C0C"/>
                <w:kern w:val="0"/>
                <w:sz w:val="44"/>
                <w:szCs w:val="4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9" w:hRule="atLeast"/>
        </w:trPr>
        <w:tc>
          <w:tcPr>
            <w:tcW w:w="744" w:type="dxa"/>
            <w:vMerge w:val="restart"/>
            <w:vAlign w:val="center"/>
          </w:tcPr>
          <w:p>
            <w:pPr>
              <w:pStyle w:val="20"/>
              <w:rPr>
                <w:sz w:val="44"/>
                <w:szCs w:val="44"/>
              </w:rPr>
            </w:pPr>
          </w:p>
          <w:p>
            <w:pPr>
              <w:pStyle w:val="20"/>
              <w:rPr>
                <w:sz w:val="44"/>
                <w:szCs w:val="44"/>
              </w:rPr>
            </w:pPr>
          </w:p>
          <w:p>
            <w:pPr>
              <w:pStyle w:val="20"/>
              <w:rPr>
                <w:sz w:val="44"/>
                <w:szCs w:val="44"/>
              </w:rPr>
            </w:pPr>
          </w:p>
          <w:p>
            <w:pPr>
              <w:pStyle w:val="20"/>
              <w:rPr>
                <w:sz w:val="44"/>
                <w:szCs w:val="44"/>
              </w:rPr>
            </w:pPr>
          </w:p>
          <w:p>
            <w:pPr>
              <w:pStyle w:val="20"/>
              <w:rPr>
                <w:sz w:val="44"/>
                <w:szCs w:val="44"/>
              </w:rPr>
            </w:pPr>
          </w:p>
          <w:p>
            <w:pPr>
              <w:pStyle w:val="20"/>
              <w:rPr>
                <w:sz w:val="44"/>
                <w:szCs w:val="44"/>
              </w:rPr>
            </w:pPr>
          </w:p>
          <w:p>
            <w:pPr>
              <w:pStyle w:val="20"/>
              <w:rPr>
                <w:sz w:val="44"/>
                <w:szCs w:val="44"/>
              </w:rPr>
            </w:pPr>
          </w:p>
          <w:p>
            <w:pPr>
              <w:pStyle w:val="20"/>
              <w:rPr>
                <w:sz w:val="44"/>
                <w:szCs w:val="44"/>
              </w:rPr>
            </w:pPr>
          </w:p>
          <w:p>
            <w:pPr>
              <w:pStyle w:val="20"/>
              <w:rPr>
                <w:sz w:val="44"/>
                <w:szCs w:val="44"/>
              </w:rPr>
            </w:pPr>
          </w:p>
          <w:p>
            <w:pPr>
              <w:pStyle w:val="20"/>
              <w:rPr>
                <w:sz w:val="44"/>
                <w:szCs w:val="44"/>
              </w:rPr>
            </w:pPr>
          </w:p>
          <w:p>
            <w:pPr>
              <w:pStyle w:val="20"/>
              <w:rPr>
                <w:sz w:val="44"/>
                <w:szCs w:val="44"/>
              </w:rPr>
            </w:pPr>
          </w:p>
          <w:p>
            <w:pPr>
              <w:pStyle w:val="20"/>
              <w:rPr>
                <w:sz w:val="44"/>
                <w:szCs w:val="44"/>
              </w:rPr>
            </w:pPr>
          </w:p>
          <w:p>
            <w:pPr>
              <w:pStyle w:val="20"/>
              <w:rPr>
                <w:sz w:val="44"/>
                <w:szCs w:val="44"/>
              </w:rPr>
            </w:pPr>
          </w:p>
          <w:p>
            <w:pPr>
              <w:pStyle w:val="20"/>
              <w:rPr>
                <w:sz w:val="44"/>
                <w:szCs w:val="44"/>
              </w:rPr>
            </w:pPr>
          </w:p>
          <w:p>
            <w:pPr>
              <w:pStyle w:val="20"/>
              <w:rPr>
                <w:sz w:val="44"/>
                <w:szCs w:val="44"/>
              </w:rPr>
            </w:pPr>
          </w:p>
          <w:p>
            <w:pPr>
              <w:pStyle w:val="20"/>
              <w:rPr>
                <w:sz w:val="44"/>
                <w:szCs w:val="44"/>
              </w:rPr>
            </w:pPr>
          </w:p>
          <w:p>
            <w:pPr>
              <w:pStyle w:val="20"/>
              <w:rPr>
                <w:sz w:val="44"/>
                <w:szCs w:val="44"/>
              </w:rPr>
            </w:pPr>
          </w:p>
          <w:p>
            <w:pPr>
              <w:pStyle w:val="20"/>
              <w:rPr>
                <w:sz w:val="44"/>
                <w:szCs w:val="44"/>
              </w:rPr>
            </w:pPr>
          </w:p>
          <w:p>
            <w:pPr>
              <w:pStyle w:val="20"/>
              <w:rPr>
                <w:sz w:val="44"/>
                <w:szCs w:val="44"/>
              </w:rPr>
            </w:pPr>
          </w:p>
          <w:p>
            <w:pPr>
              <w:pStyle w:val="20"/>
              <w:spacing w:before="11"/>
              <w:rPr>
                <w:sz w:val="44"/>
                <w:szCs w:val="44"/>
              </w:rPr>
            </w:pPr>
          </w:p>
          <w:p>
            <w:pPr>
              <w:pStyle w:val="20"/>
              <w:spacing w:line="362" w:lineRule="auto"/>
              <w:ind w:left="107" w:right="144"/>
              <w:rPr>
                <w:sz w:val="44"/>
                <w:szCs w:val="44"/>
              </w:rPr>
            </w:pPr>
            <w:r>
              <w:rPr>
                <w:sz w:val="44"/>
                <w:szCs w:val="44"/>
              </w:rPr>
              <w:t>技术评审</w:t>
            </w:r>
          </w:p>
        </w:tc>
        <w:tc>
          <w:tcPr>
            <w:tcW w:w="1503" w:type="dxa"/>
            <w:vAlign w:val="center"/>
          </w:tcPr>
          <w:p>
            <w:pPr>
              <w:pStyle w:val="20"/>
              <w:rPr>
                <w:sz w:val="44"/>
                <w:szCs w:val="44"/>
              </w:rPr>
            </w:pPr>
          </w:p>
          <w:p>
            <w:pPr>
              <w:pStyle w:val="20"/>
              <w:rPr>
                <w:sz w:val="44"/>
                <w:szCs w:val="44"/>
              </w:rPr>
            </w:pPr>
          </w:p>
          <w:p>
            <w:pPr>
              <w:pStyle w:val="20"/>
              <w:rPr>
                <w:sz w:val="44"/>
                <w:szCs w:val="44"/>
              </w:rPr>
            </w:pPr>
          </w:p>
          <w:p>
            <w:pPr>
              <w:pStyle w:val="20"/>
              <w:rPr>
                <w:sz w:val="44"/>
                <w:szCs w:val="44"/>
              </w:rPr>
            </w:pPr>
          </w:p>
          <w:p>
            <w:pPr>
              <w:pStyle w:val="20"/>
              <w:rPr>
                <w:sz w:val="44"/>
                <w:szCs w:val="44"/>
              </w:rPr>
            </w:pPr>
          </w:p>
          <w:p>
            <w:pPr>
              <w:pStyle w:val="20"/>
              <w:spacing w:before="10"/>
              <w:rPr>
                <w:sz w:val="44"/>
                <w:szCs w:val="44"/>
              </w:rPr>
            </w:pPr>
          </w:p>
          <w:p>
            <w:pPr>
              <w:pStyle w:val="20"/>
              <w:ind w:left="271"/>
              <w:rPr>
                <w:sz w:val="44"/>
                <w:szCs w:val="44"/>
              </w:rPr>
            </w:pPr>
            <w:r>
              <w:rPr>
                <w:sz w:val="44"/>
                <w:szCs w:val="44"/>
              </w:rPr>
              <w:t>理赔服务</w:t>
            </w:r>
          </w:p>
          <w:p>
            <w:pPr>
              <w:pStyle w:val="20"/>
              <w:spacing w:before="160"/>
              <w:ind w:left="239"/>
              <w:rPr>
                <w:sz w:val="44"/>
                <w:szCs w:val="44"/>
              </w:rPr>
            </w:pPr>
            <w:r>
              <w:rPr>
                <w:sz w:val="44"/>
                <w:szCs w:val="44"/>
              </w:rPr>
              <w:t>（15</w:t>
            </w:r>
            <w:r>
              <w:rPr>
                <w:spacing w:val="-30"/>
                <w:sz w:val="44"/>
                <w:szCs w:val="44"/>
              </w:rPr>
              <w:t xml:space="preserve"> 分</w:t>
            </w:r>
            <w:r>
              <w:rPr>
                <w:sz w:val="44"/>
                <w:szCs w:val="44"/>
              </w:rPr>
              <w:t>）</w:t>
            </w:r>
          </w:p>
        </w:tc>
        <w:tc>
          <w:tcPr>
            <w:tcW w:w="7380" w:type="dxa"/>
            <w:vAlign w:val="center"/>
          </w:tcPr>
          <w:p>
            <w:pPr>
              <w:pStyle w:val="20"/>
              <w:spacing w:before="3" w:line="364" w:lineRule="auto"/>
              <w:ind w:left="107" w:right="63"/>
              <w:rPr>
                <w:sz w:val="44"/>
                <w:szCs w:val="44"/>
              </w:rPr>
            </w:pPr>
            <w:r>
              <w:rPr>
                <w:sz w:val="44"/>
                <w:szCs w:val="44"/>
              </w:rPr>
              <w:t>根据对供应商提供的理赔方案中是否对从报案、查勘、定损到理赔的全过程提出详细的实施方案，理赔机构的设置是否合理，对车辆出险后理赔过程中所需的手续和执行赔付的标准是否详尽，对投保人的理赔是否能做到快捷、合理等综合分析比较评分。</w:t>
            </w:r>
          </w:p>
          <w:p>
            <w:pPr>
              <w:pStyle w:val="20"/>
              <w:numPr>
                <w:ilvl w:val="0"/>
                <w:numId w:val="0"/>
              </w:numPr>
              <w:tabs>
                <w:tab w:val="left" w:pos="709"/>
              </w:tabs>
              <w:spacing w:line="302" w:lineRule="exact"/>
              <w:ind w:left="708" w:leftChars="0" w:right="-29" w:rightChars="0" w:hanging="602" w:firstLineChars="0"/>
              <w:jc w:val="left"/>
              <w:rPr>
                <w:rFonts w:hint="default" w:ascii="宋体" w:hAnsi="宋体" w:eastAsia="宋体" w:cs="宋体"/>
                <w:spacing w:val="-5"/>
                <w:w w:val="100"/>
                <w:kern w:val="2"/>
                <w:sz w:val="22"/>
                <w:szCs w:val="22"/>
                <w:lang w:val="zh-CN" w:eastAsia="zh-CN" w:bidi="zh-CN"/>
              </w:rPr>
            </w:pPr>
          </w:p>
          <w:p>
            <w:pPr>
              <w:pStyle w:val="20"/>
              <w:numPr>
                <w:ilvl w:val="0"/>
                <w:numId w:val="0"/>
              </w:numPr>
              <w:tabs>
                <w:tab w:val="left" w:pos="709"/>
              </w:tabs>
              <w:spacing w:line="302" w:lineRule="exact"/>
              <w:ind w:left="708" w:leftChars="0" w:right="-29" w:rightChars="0" w:hanging="602" w:firstLineChars="0"/>
              <w:jc w:val="left"/>
              <w:rPr>
                <w:sz w:val="44"/>
                <w:szCs w:val="44"/>
              </w:rPr>
            </w:pPr>
            <w:r>
              <w:rPr>
                <w:rFonts w:hint="default" w:ascii="宋体" w:hAnsi="宋体" w:eastAsia="宋体" w:cs="宋体"/>
                <w:spacing w:val="-5"/>
                <w:w w:val="100"/>
                <w:kern w:val="2"/>
                <w:sz w:val="22"/>
                <w:szCs w:val="22"/>
                <w:lang w:val="zh-CN" w:eastAsia="zh-CN" w:bidi="zh-CN"/>
              </w:rPr>
              <w:t>（1）</w:t>
            </w:r>
            <w:r>
              <w:rPr>
                <w:spacing w:val="-7"/>
                <w:sz w:val="44"/>
                <w:szCs w:val="44"/>
              </w:rPr>
              <w:t>理赔手续要求方案</w:t>
            </w:r>
            <w:r>
              <w:rPr>
                <w:sz w:val="44"/>
                <w:szCs w:val="44"/>
              </w:rPr>
              <w:t>。</w:t>
            </w:r>
          </w:p>
          <w:p>
            <w:pPr>
              <w:pStyle w:val="20"/>
              <w:numPr>
                <w:ilvl w:val="0"/>
                <w:numId w:val="0"/>
              </w:numPr>
              <w:tabs>
                <w:tab w:val="left" w:pos="709"/>
              </w:tabs>
              <w:spacing w:before="160"/>
              <w:ind w:left="708" w:leftChars="0" w:right="-29" w:rightChars="0" w:hanging="602" w:firstLineChars="0"/>
              <w:jc w:val="left"/>
              <w:rPr>
                <w:sz w:val="44"/>
                <w:szCs w:val="44"/>
              </w:rPr>
            </w:pPr>
            <w:r>
              <w:rPr>
                <w:rFonts w:hint="default" w:ascii="宋体" w:hAnsi="宋体" w:eastAsia="宋体" w:cs="宋体"/>
                <w:spacing w:val="-5"/>
                <w:w w:val="100"/>
                <w:kern w:val="2"/>
                <w:sz w:val="22"/>
                <w:szCs w:val="22"/>
                <w:lang w:val="zh-CN" w:eastAsia="zh-CN" w:bidi="zh-CN"/>
              </w:rPr>
              <w:t>（2）</w:t>
            </w:r>
            <w:r>
              <w:rPr>
                <w:spacing w:val="-7"/>
                <w:sz w:val="44"/>
                <w:szCs w:val="44"/>
              </w:rPr>
              <w:t>查勘定损时限方案</w:t>
            </w:r>
            <w:r>
              <w:rPr>
                <w:sz w:val="44"/>
                <w:szCs w:val="44"/>
              </w:rPr>
              <w:t>。</w:t>
            </w:r>
          </w:p>
          <w:p>
            <w:pPr>
              <w:pStyle w:val="20"/>
              <w:numPr>
                <w:ilvl w:val="0"/>
                <w:numId w:val="0"/>
              </w:numPr>
              <w:tabs>
                <w:tab w:val="left" w:pos="709"/>
              </w:tabs>
              <w:spacing w:before="158"/>
              <w:ind w:left="708" w:leftChars="0" w:hanging="602" w:firstLineChars="0"/>
              <w:jc w:val="left"/>
              <w:rPr>
                <w:sz w:val="44"/>
                <w:szCs w:val="44"/>
              </w:rPr>
            </w:pPr>
            <w:r>
              <w:rPr>
                <w:rFonts w:hint="default" w:ascii="宋体" w:hAnsi="宋体" w:eastAsia="宋体" w:cs="宋体"/>
                <w:spacing w:val="-5"/>
                <w:w w:val="100"/>
                <w:kern w:val="2"/>
                <w:sz w:val="22"/>
                <w:szCs w:val="22"/>
                <w:lang w:val="zh-CN" w:eastAsia="zh-CN" w:bidi="zh-CN"/>
              </w:rPr>
              <w:t>（3）</w:t>
            </w:r>
            <w:r>
              <w:rPr>
                <w:spacing w:val="-6"/>
                <w:sz w:val="44"/>
                <w:szCs w:val="44"/>
              </w:rPr>
              <w:t>理赔时限方案</w:t>
            </w:r>
            <w:r>
              <w:rPr>
                <w:rFonts w:hint="eastAsia"/>
                <w:spacing w:val="-6"/>
                <w:sz w:val="44"/>
                <w:szCs w:val="4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744" w:type="dxa"/>
            <w:vMerge w:val="continue"/>
            <w:tcBorders>
              <w:top w:val="nil"/>
            </w:tcBorders>
            <w:vAlign w:val="center"/>
          </w:tcPr>
          <w:p>
            <w:pPr>
              <w:rPr>
                <w:sz w:val="44"/>
                <w:szCs w:val="44"/>
              </w:rPr>
            </w:pPr>
          </w:p>
        </w:tc>
        <w:tc>
          <w:tcPr>
            <w:tcW w:w="1503" w:type="dxa"/>
            <w:vMerge w:val="restart"/>
            <w:vAlign w:val="center"/>
          </w:tcPr>
          <w:p>
            <w:pPr>
              <w:pStyle w:val="20"/>
              <w:spacing w:before="7"/>
              <w:rPr>
                <w:sz w:val="44"/>
                <w:szCs w:val="44"/>
              </w:rPr>
            </w:pPr>
          </w:p>
          <w:p>
            <w:pPr>
              <w:pStyle w:val="20"/>
              <w:spacing w:line="362" w:lineRule="auto"/>
              <w:ind w:left="271" w:right="139" w:hanging="120"/>
              <w:rPr>
                <w:sz w:val="44"/>
                <w:szCs w:val="44"/>
              </w:rPr>
            </w:pPr>
            <w:r>
              <w:rPr>
                <w:spacing w:val="-4"/>
                <w:sz w:val="44"/>
                <w:szCs w:val="44"/>
              </w:rPr>
              <w:t>承保方案及</w:t>
            </w:r>
            <w:r>
              <w:rPr>
                <w:sz w:val="44"/>
                <w:szCs w:val="44"/>
              </w:rPr>
              <w:t>服务承诺</w:t>
            </w:r>
          </w:p>
          <w:p>
            <w:pPr>
              <w:pStyle w:val="20"/>
              <w:spacing w:before="5"/>
              <w:ind w:left="239"/>
              <w:rPr>
                <w:sz w:val="44"/>
                <w:szCs w:val="44"/>
              </w:rPr>
            </w:pPr>
            <w:r>
              <w:rPr>
                <w:sz w:val="44"/>
                <w:szCs w:val="44"/>
              </w:rPr>
              <w:t>（</w:t>
            </w:r>
            <w:r>
              <w:rPr>
                <w:rFonts w:hint="eastAsia"/>
                <w:sz w:val="44"/>
                <w:szCs w:val="44"/>
                <w:lang w:val="en-US"/>
              </w:rPr>
              <w:t>10</w:t>
            </w:r>
            <w:r>
              <w:rPr>
                <w:spacing w:val="-30"/>
                <w:sz w:val="44"/>
                <w:szCs w:val="44"/>
              </w:rPr>
              <w:t xml:space="preserve"> 分</w:t>
            </w:r>
            <w:r>
              <w:rPr>
                <w:sz w:val="44"/>
                <w:szCs w:val="44"/>
              </w:rPr>
              <w:t>）</w:t>
            </w:r>
          </w:p>
        </w:tc>
        <w:tc>
          <w:tcPr>
            <w:tcW w:w="7380" w:type="dxa"/>
            <w:vMerge w:val="restart"/>
            <w:vAlign w:val="center"/>
          </w:tcPr>
          <w:p>
            <w:pPr>
              <w:pStyle w:val="20"/>
              <w:spacing w:before="1" w:line="362" w:lineRule="auto"/>
              <w:ind w:left="107" w:right="39"/>
              <w:rPr>
                <w:rFonts w:hint="eastAsia" w:eastAsia="宋体"/>
                <w:sz w:val="44"/>
                <w:szCs w:val="44"/>
                <w:lang w:val="en-US" w:eastAsia="zh-CN"/>
              </w:rPr>
            </w:pPr>
            <w:r>
              <w:rPr>
                <w:sz w:val="44"/>
                <w:szCs w:val="44"/>
              </w:rPr>
              <w:t>是否能满足车辆投保的时效性、准确性要求等</w:t>
            </w:r>
            <w:r>
              <w:rPr>
                <w:rFonts w:hint="eastAsia"/>
                <w:sz w:val="44"/>
                <w:szCs w:val="44"/>
                <w:lang w:eastAsia="zh-CN"/>
              </w:rPr>
              <w:t>。</w:t>
            </w:r>
          </w:p>
          <w:p>
            <w:pPr>
              <w:pStyle w:val="20"/>
              <w:spacing w:before="2"/>
              <w:ind w:left="107"/>
              <w:rPr>
                <w:sz w:val="44"/>
                <w:szCs w:val="44"/>
              </w:rPr>
            </w:pPr>
            <w:r>
              <w:rPr>
                <w:rFonts w:hint="eastAsia"/>
                <w:sz w:val="44"/>
                <w:szCs w:val="44"/>
                <w:lang w:val="en-US" w:eastAsia="zh-CN"/>
              </w:rPr>
              <w:t>是</w:t>
            </w:r>
            <w:r>
              <w:rPr>
                <w:sz w:val="44"/>
                <w:szCs w:val="44"/>
              </w:rPr>
              <w:t>否详尽、可靠，是否有可靠的保</w:t>
            </w:r>
          </w:p>
          <w:p>
            <w:pPr>
              <w:pStyle w:val="20"/>
              <w:spacing w:before="158"/>
              <w:ind w:left="107"/>
              <w:rPr>
                <w:sz w:val="44"/>
                <w:szCs w:val="44"/>
              </w:rPr>
            </w:pPr>
            <w:r>
              <w:rPr>
                <w:spacing w:val="-10"/>
                <w:sz w:val="44"/>
                <w:szCs w:val="44"/>
              </w:rPr>
              <w:t>障措施等进行综合分析比较</w:t>
            </w:r>
            <w:r>
              <w:rPr>
                <w:rFonts w:hint="eastAsia"/>
                <w:spacing w:val="-10"/>
                <w:sz w:val="44"/>
                <w:szCs w:val="4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744" w:type="dxa"/>
            <w:vMerge w:val="restart"/>
            <w:vAlign w:val="center"/>
          </w:tcPr>
          <w:p>
            <w:pPr>
              <w:pStyle w:val="20"/>
              <w:rPr>
                <w:rFonts w:ascii="Times New Roman"/>
                <w:sz w:val="44"/>
                <w:szCs w:val="44"/>
              </w:rPr>
            </w:pPr>
          </w:p>
        </w:tc>
        <w:tc>
          <w:tcPr>
            <w:tcW w:w="1503" w:type="dxa"/>
            <w:vMerge w:val="continue"/>
            <w:vAlign w:val="center"/>
          </w:tcPr>
          <w:p>
            <w:pPr>
              <w:pStyle w:val="20"/>
              <w:rPr>
                <w:rFonts w:ascii="Times New Roman"/>
                <w:sz w:val="44"/>
                <w:szCs w:val="44"/>
              </w:rPr>
            </w:pPr>
          </w:p>
        </w:tc>
        <w:tc>
          <w:tcPr>
            <w:tcW w:w="7380" w:type="dxa"/>
            <w:vMerge w:val="continue"/>
            <w:vAlign w:val="center"/>
          </w:tcPr>
          <w:p>
            <w:pPr>
              <w:pStyle w:val="20"/>
              <w:spacing w:before="158"/>
              <w:ind w:left="107"/>
              <w:rPr>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7" w:hRule="atLeast"/>
        </w:trPr>
        <w:tc>
          <w:tcPr>
            <w:tcW w:w="744" w:type="dxa"/>
            <w:vMerge w:val="continue"/>
            <w:tcBorders>
              <w:top w:val="nil"/>
            </w:tcBorders>
            <w:vAlign w:val="center"/>
          </w:tcPr>
          <w:p>
            <w:pPr>
              <w:rPr>
                <w:sz w:val="44"/>
                <w:szCs w:val="44"/>
              </w:rPr>
            </w:pPr>
          </w:p>
        </w:tc>
        <w:tc>
          <w:tcPr>
            <w:tcW w:w="1503" w:type="dxa"/>
            <w:vAlign w:val="center"/>
          </w:tcPr>
          <w:p>
            <w:pPr>
              <w:pStyle w:val="20"/>
              <w:rPr>
                <w:sz w:val="44"/>
                <w:szCs w:val="44"/>
              </w:rPr>
            </w:pPr>
          </w:p>
          <w:p>
            <w:pPr>
              <w:pStyle w:val="20"/>
              <w:spacing w:before="196" w:line="362" w:lineRule="auto"/>
              <w:ind w:left="271" w:right="139" w:hanging="120"/>
              <w:rPr>
                <w:sz w:val="44"/>
                <w:szCs w:val="44"/>
              </w:rPr>
            </w:pPr>
            <w:r>
              <w:rPr>
                <w:spacing w:val="-4"/>
                <w:sz w:val="44"/>
                <w:szCs w:val="44"/>
              </w:rPr>
              <w:t>服务机构</w:t>
            </w:r>
          </w:p>
          <w:p>
            <w:pPr>
              <w:pStyle w:val="20"/>
              <w:spacing w:before="5"/>
              <w:ind w:left="239"/>
              <w:rPr>
                <w:sz w:val="44"/>
                <w:szCs w:val="44"/>
              </w:rPr>
            </w:pPr>
            <w:r>
              <w:rPr>
                <w:sz w:val="44"/>
                <w:szCs w:val="44"/>
              </w:rPr>
              <w:t>（</w:t>
            </w:r>
            <w:r>
              <w:rPr>
                <w:rFonts w:hint="eastAsia"/>
                <w:sz w:val="44"/>
                <w:szCs w:val="44"/>
                <w:lang w:val="en-US" w:eastAsia="zh-CN"/>
              </w:rPr>
              <w:t>5</w:t>
            </w:r>
            <w:r>
              <w:rPr>
                <w:spacing w:val="-30"/>
                <w:sz w:val="44"/>
                <w:szCs w:val="44"/>
              </w:rPr>
              <w:t>分</w:t>
            </w:r>
            <w:r>
              <w:rPr>
                <w:sz w:val="44"/>
                <w:szCs w:val="44"/>
              </w:rPr>
              <w:t>）</w:t>
            </w:r>
          </w:p>
        </w:tc>
        <w:tc>
          <w:tcPr>
            <w:tcW w:w="7380" w:type="dxa"/>
            <w:vAlign w:val="center"/>
          </w:tcPr>
          <w:p>
            <w:pPr>
              <w:pStyle w:val="20"/>
              <w:spacing w:before="158"/>
              <w:ind w:left="107"/>
              <w:rPr>
                <w:sz w:val="44"/>
                <w:szCs w:val="44"/>
              </w:rPr>
            </w:pPr>
            <w:r>
              <w:rPr>
                <w:sz w:val="44"/>
                <w:szCs w:val="44"/>
              </w:rPr>
              <w:t>根据对投标人异地出险服务保障方案的完善性进行综合分析比较</w:t>
            </w:r>
            <w:r>
              <w:rPr>
                <w:rFonts w:hint="eastAsia"/>
                <w:sz w:val="44"/>
                <w:szCs w:val="44"/>
              </w:rPr>
              <w:t>。</w:t>
            </w:r>
          </w:p>
        </w:tc>
      </w:tr>
    </w:tbl>
    <w:p>
      <w:pPr>
        <w:rPr>
          <w:rFonts w:hint="eastAsia" w:ascii="宋体" w:hAnsi="宋体" w:cs="宋体"/>
          <w:sz w:val="44"/>
          <w:szCs w:val="44"/>
        </w:rPr>
        <w:sectPr>
          <w:footerReference r:id="rId3" w:type="default"/>
          <w:pgSz w:w="11850" w:h="16790"/>
          <w:pgMar w:top="1021" w:right="1134" w:bottom="851" w:left="1134" w:header="0" w:footer="1049" w:gutter="0"/>
          <w:pgNumType w:fmt="numberInDash"/>
          <w:cols w:space="720" w:num="1"/>
        </w:sectPr>
      </w:pPr>
    </w:p>
    <w:p>
      <w:pPr>
        <w:pStyle w:val="11"/>
        <w:ind w:left="0" w:leftChars="0" w:firstLine="0" w:firstLineChars="0"/>
        <w:rPr>
          <w:rFonts w:ascii="宋体" w:hAnsi="宋体" w:cs="宋体"/>
          <w:szCs w:val="21"/>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262890"/>
              <wp:effectExtent l="0" t="0" r="0" b="0"/>
              <wp:wrapNone/>
              <wp:docPr id="2" name="文本框 1034"/>
              <wp:cNvGraphicFramePr/>
              <a:graphic xmlns:a="http://schemas.openxmlformats.org/drawingml/2006/main">
                <a:graphicData uri="http://schemas.microsoft.com/office/word/2010/wordprocessingShape">
                  <wps:wsp>
                    <wps:cNvSpPr txBox="1"/>
                    <wps:spPr>
                      <a:xfrm>
                        <a:off x="0" y="0"/>
                        <a:ext cx="190500" cy="262890"/>
                      </a:xfrm>
                      <a:prstGeom prst="rect">
                        <a:avLst/>
                      </a:prstGeom>
                      <a:noFill/>
                      <a:ln>
                        <a:noFill/>
                      </a:ln>
                    </wps:spPr>
                    <wps:txbx>
                      <w:txbxContent>
                        <w:p>
                          <w:pPr>
                            <w:pStyle w:val="5"/>
                            <w:rPr>
                              <w:rFonts w:hint="eastAsia"/>
                            </w:rPr>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20.7pt;width:15pt;mso-position-horizontal:center;mso-position-horizontal-relative:margin;mso-wrap-style:none;z-index:251659264;mso-width-relative:page;mso-height-relative:page;" filled="f" stroked="f" coordsize="21600,21600" o:gfxdata="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ixxe3NAAAAADAQAADwAAAAAAAAABACAAAAAiAAAAZHJzL2Rv&#10;d25yZXYueG1sUEsBAhQAFAAAAAgAh07iQBN1RRrQAQAAmgMAAA4AAAAAAAAAAQAgAAAAHwEAAGRy&#10;cy9lMm9Eb2MueG1sUEsFBgAAAAAGAAYAWQEAAGEFAAAAAA==&#10;">
              <v:fill on="f" focussize="0,0"/>
              <v:stroke on="f"/>
              <v:imagedata o:title=""/>
              <o:lock v:ext="edit" aspectratio="f"/>
              <v:textbox inset="0mm,0mm,0mm,0mm" style="mso-fit-shape-to-text:t;">
                <w:txbxContent>
                  <w:p>
                    <w:pPr>
                      <w:pStyle w:val="5"/>
                      <w:rPr>
                        <w:rFonts w:hint="eastAsia"/>
                      </w:rPr>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262890"/>
              <wp:effectExtent l="0" t="0" r="0" b="0"/>
              <wp:wrapNone/>
              <wp:docPr id="1" name="文本框 1034"/>
              <wp:cNvGraphicFramePr/>
              <a:graphic xmlns:a="http://schemas.openxmlformats.org/drawingml/2006/main">
                <a:graphicData uri="http://schemas.microsoft.com/office/word/2010/wordprocessingShape">
                  <wps:wsp>
                    <wps:cNvSpPr txBox="1"/>
                    <wps:spPr>
                      <a:xfrm>
                        <a:off x="0" y="0"/>
                        <a:ext cx="190500" cy="262890"/>
                      </a:xfrm>
                      <a:prstGeom prst="rect">
                        <a:avLst/>
                      </a:prstGeom>
                      <a:noFill/>
                      <a:ln>
                        <a:noFill/>
                      </a:ln>
                    </wps:spPr>
                    <wps:txbx>
                      <w:txbxContent>
                        <w:p>
                          <w:pPr>
                            <w:pStyle w:val="5"/>
                            <w:rPr>
                              <w:rFonts w:hint="eastAsia"/>
                            </w:rPr>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20.7pt;width:15pt;mso-position-horizontal:center;mso-position-horizontal-relative:margin;mso-wrap-style:none;z-index:251659264;mso-width-relative:page;mso-height-relative:page;" filled="f" stroked="f" coordsize="21600,21600" o:gfxdata="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LHF7c0AAAAAMBAAAPAAAAAAAAAAEAIAAAACIAAABkcnMvZG93&#10;bnJldi54bWxQSwECFAAUAAAACACHTuJAqRiOns8BAACaAwAADgAAAAAAAAABACAAAAAfAQAAZHJz&#10;L2Uyb0RvYy54bWxQSwUGAAAAAAYABgBZAQAAYAUAAAAA&#10;">
              <v:fill on="f" focussize="0,0"/>
              <v:stroke on="f"/>
              <v:imagedata o:title=""/>
              <o:lock v:ext="edit" aspectratio="f"/>
              <v:textbox inset="0mm,0mm,0mm,0mm" style="mso-fit-shape-to-text:t;">
                <w:txbxContent>
                  <w:p>
                    <w:pPr>
                      <w:pStyle w:val="5"/>
                      <w:rPr>
                        <w:rFonts w:hint="eastAsia"/>
                      </w:rPr>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802D9"/>
    <w:multiLevelType w:val="singleLevel"/>
    <w:tmpl w:val="914802D9"/>
    <w:lvl w:ilvl="0" w:tentative="0">
      <w:start w:val="2"/>
      <w:numFmt w:val="decimal"/>
      <w:lvlText w:val="%1."/>
      <w:lvlJc w:val="left"/>
      <w:pPr>
        <w:tabs>
          <w:tab w:val="left" w:pos="312"/>
        </w:tabs>
      </w:pPr>
    </w:lvl>
  </w:abstractNum>
  <w:abstractNum w:abstractNumId="1">
    <w:nsid w:val="92F5EC91"/>
    <w:multiLevelType w:val="singleLevel"/>
    <w:tmpl w:val="92F5EC91"/>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5"/>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N2Y0NWZlMGY4NjQ1YWNkMmFjNjZiOWRlMTU4NGQifQ=="/>
  </w:docVars>
  <w:rsids>
    <w:rsidRoot w:val="00E67E69"/>
    <w:rsid w:val="001F2FE4"/>
    <w:rsid w:val="002704FB"/>
    <w:rsid w:val="00395BF9"/>
    <w:rsid w:val="004432F5"/>
    <w:rsid w:val="004926D9"/>
    <w:rsid w:val="004C0647"/>
    <w:rsid w:val="004D6899"/>
    <w:rsid w:val="00514AA9"/>
    <w:rsid w:val="005A2D64"/>
    <w:rsid w:val="005B6326"/>
    <w:rsid w:val="005E0AA6"/>
    <w:rsid w:val="00632812"/>
    <w:rsid w:val="00661D06"/>
    <w:rsid w:val="00667F1B"/>
    <w:rsid w:val="00675FB9"/>
    <w:rsid w:val="00744185"/>
    <w:rsid w:val="0074443F"/>
    <w:rsid w:val="007D0442"/>
    <w:rsid w:val="008008D5"/>
    <w:rsid w:val="00992A6D"/>
    <w:rsid w:val="00B126B3"/>
    <w:rsid w:val="00B7455E"/>
    <w:rsid w:val="00D3227E"/>
    <w:rsid w:val="00DA06D9"/>
    <w:rsid w:val="00DA4E5C"/>
    <w:rsid w:val="00DD15E1"/>
    <w:rsid w:val="00E354B4"/>
    <w:rsid w:val="00E67E69"/>
    <w:rsid w:val="00F249B2"/>
    <w:rsid w:val="00FD681D"/>
    <w:rsid w:val="01BF37C7"/>
    <w:rsid w:val="02050AF7"/>
    <w:rsid w:val="023A4BFB"/>
    <w:rsid w:val="032A0A86"/>
    <w:rsid w:val="039E670F"/>
    <w:rsid w:val="03B10C86"/>
    <w:rsid w:val="04090D29"/>
    <w:rsid w:val="043A5387"/>
    <w:rsid w:val="05404C1F"/>
    <w:rsid w:val="055D32E2"/>
    <w:rsid w:val="05A54A82"/>
    <w:rsid w:val="05FC24CB"/>
    <w:rsid w:val="066761DB"/>
    <w:rsid w:val="06CF0DA1"/>
    <w:rsid w:val="074D717F"/>
    <w:rsid w:val="07683FB9"/>
    <w:rsid w:val="08B576D2"/>
    <w:rsid w:val="08D35893"/>
    <w:rsid w:val="096133B5"/>
    <w:rsid w:val="0B2D79F3"/>
    <w:rsid w:val="0BFE6C9A"/>
    <w:rsid w:val="0D8853B5"/>
    <w:rsid w:val="0DE620DB"/>
    <w:rsid w:val="0DF93BBD"/>
    <w:rsid w:val="0F307AB2"/>
    <w:rsid w:val="0F4226FF"/>
    <w:rsid w:val="0F557518"/>
    <w:rsid w:val="0F582B65"/>
    <w:rsid w:val="0F7A2ADB"/>
    <w:rsid w:val="0F895414"/>
    <w:rsid w:val="0FB32491"/>
    <w:rsid w:val="0FEF171B"/>
    <w:rsid w:val="10953945"/>
    <w:rsid w:val="10C761F4"/>
    <w:rsid w:val="11EE5A02"/>
    <w:rsid w:val="12A91DFC"/>
    <w:rsid w:val="12AA7B7B"/>
    <w:rsid w:val="12DC585B"/>
    <w:rsid w:val="131C20FB"/>
    <w:rsid w:val="14072DAB"/>
    <w:rsid w:val="14DE1D5E"/>
    <w:rsid w:val="14E05AD6"/>
    <w:rsid w:val="15205ED3"/>
    <w:rsid w:val="153B2D0D"/>
    <w:rsid w:val="15DD5B72"/>
    <w:rsid w:val="16FF3B69"/>
    <w:rsid w:val="17667DE9"/>
    <w:rsid w:val="17C074F9"/>
    <w:rsid w:val="18226406"/>
    <w:rsid w:val="186E51A7"/>
    <w:rsid w:val="193B777F"/>
    <w:rsid w:val="19DD25E4"/>
    <w:rsid w:val="1A1F2BFD"/>
    <w:rsid w:val="1A636C77"/>
    <w:rsid w:val="1AC217DA"/>
    <w:rsid w:val="1ADF05DE"/>
    <w:rsid w:val="1B084B6A"/>
    <w:rsid w:val="1C2C1CC7"/>
    <w:rsid w:val="1C8256C5"/>
    <w:rsid w:val="1CCC4B92"/>
    <w:rsid w:val="1D352737"/>
    <w:rsid w:val="1D85546D"/>
    <w:rsid w:val="1DD41F50"/>
    <w:rsid w:val="1F122D30"/>
    <w:rsid w:val="1F1840BF"/>
    <w:rsid w:val="1F4B4494"/>
    <w:rsid w:val="1F721A21"/>
    <w:rsid w:val="1FD529BA"/>
    <w:rsid w:val="1FD75D28"/>
    <w:rsid w:val="210A78C1"/>
    <w:rsid w:val="217001E2"/>
    <w:rsid w:val="21780E44"/>
    <w:rsid w:val="217F0425"/>
    <w:rsid w:val="21DC13D3"/>
    <w:rsid w:val="22A939AB"/>
    <w:rsid w:val="23C91E2B"/>
    <w:rsid w:val="23E629DD"/>
    <w:rsid w:val="24431BDE"/>
    <w:rsid w:val="24635DDC"/>
    <w:rsid w:val="2560231B"/>
    <w:rsid w:val="262E41C8"/>
    <w:rsid w:val="26AB75C6"/>
    <w:rsid w:val="2725381D"/>
    <w:rsid w:val="27B34984"/>
    <w:rsid w:val="2815563F"/>
    <w:rsid w:val="29037B8D"/>
    <w:rsid w:val="296970C6"/>
    <w:rsid w:val="29B9024C"/>
    <w:rsid w:val="2A44220C"/>
    <w:rsid w:val="2AF754D0"/>
    <w:rsid w:val="2DE55AB4"/>
    <w:rsid w:val="2E9F2106"/>
    <w:rsid w:val="2EC27BA3"/>
    <w:rsid w:val="2FD302BA"/>
    <w:rsid w:val="301D4806"/>
    <w:rsid w:val="3034062C"/>
    <w:rsid w:val="31603DCF"/>
    <w:rsid w:val="31943A79"/>
    <w:rsid w:val="319A0963"/>
    <w:rsid w:val="32056724"/>
    <w:rsid w:val="320F75A3"/>
    <w:rsid w:val="32764F2C"/>
    <w:rsid w:val="32A31C4C"/>
    <w:rsid w:val="32B83797"/>
    <w:rsid w:val="32DD144F"/>
    <w:rsid w:val="32EF54D6"/>
    <w:rsid w:val="3316226B"/>
    <w:rsid w:val="345916B6"/>
    <w:rsid w:val="345B262C"/>
    <w:rsid w:val="34BA3A49"/>
    <w:rsid w:val="34BE5A5E"/>
    <w:rsid w:val="351F18AB"/>
    <w:rsid w:val="35EB7C22"/>
    <w:rsid w:val="36064819"/>
    <w:rsid w:val="36716136"/>
    <w:rsid w:val="37661A13"/>
    <w:rsid w:val="377A54BF"/>
    <w:rsid w:val="37D746BF"/>
    <w:rsid w:val="37E62B54"/>
    <w:rsid w:val="38653A79"/>
    <w:rsid w:val="394C69E7"/>
    <w:rsid w:val="3ABE1B66"/>
    <w:rsid w:val="3C7E77FF"/>
    <w:rsid w:val="3CE07B72"/>
    <w:rsid w:val="3D424389"/>
    <w:rsid w:val="3E587BDC"/>
    <w:rsid w:val="3ED90D1D"/>
    <w:rsid w:val="3EE55913"/>
    <w:rsid w:val="3EEA117C"/>
    <w:rsid w:val="3F3348D1"/>
    <w:rsid w:val="3FBA6DA0"/>
    <w:rsid w:val="40183AC7"/>
    <w:rsid w:val="40271F5C"/>
    <w:rsid w:val="405C7E57"/>
    <w:rsid w:val="414A4154"/>
    <w:rsid w:val="41717932"/>
    <w:rsid w:val="41782A6F"/>
    <w:rsid w:val="420267DC"/>
    <w:rsid w:val="422449A5"/>
    <w:rsid w:val="423D5A66"/>
    <w:rsid w:val="424566C9"/>
    <w:rsid w:val="42AD4FC2"/>
    <w:rsid w:val="42DC527F"/>
    <w:rsid w:val="430D71E7"/>
    <w:rsid w:val="43655275"/>
    <w:rsid w:val="43BB30E7"/>
    <w:rsid w:val="44305883"/>
    <w:rsid w:val="445157F9"/>
    <w:rsid w:val="45967968"/>
    <w:rsid w:val="46A00372"/>
    <w:rsid w:val="46F012F9"/>
    <w:rsid w:val="46FE3A16"/>
    <w:rsid w:val="47431429"/>
    <w:rsid w:val="47482EE3"/>
    <w:rsid w:val="48D83DF3"/>
    <w:rsid w:val="49883A6B"/>
    <w:rsid w:val="498B355B"/>
    <w:rsid w:val="4A38723F"/>
    <w:rsid w:val="4A9F40E0"/>
    <w:rsid w:val="4AB443EC"/>
    <w:rsid w:val="4B683B54"/>
    <w:rsid w:val="4C2C61A7"/>
    <w:rsid w:val="4C775CE7"/>
    <w:rsid w:val="4D07114B"/>
    <w:rsid w:val="4E261AA5"/>
    <w:rsid w:val="4E726A98"/>
    <w:rsid w:val="4EBE1CDD"/>
    <w:rsid w:val="4F4641AC"/>
    <w:rsid w:val="4FBA4253"/>
    <w:rsid w:val="50B60EBE"/>
    <w:rsid w:val="50B82E88"/>
    <w:rsid w:val="50C730CB"/>
    <w:rsid w:val="51002139"/>
    <w:rsid w:val="519D6372"/>
    <w:rsid w:val="51CB6BEB"/>
    <w:rsid w:val="52397FF8"/>
    <w:rsid w:val="52435D77"/>
    <w:rsid w:val="541C1980"/>
    <w:rsid w:val="54A274E9"/>
    <w:rsid w:val="54E029AD"/>
    <w:rsid w:val="54F41600"/>
    <w:rsid w:val="55326F81"/>
    <w:rsid w:val="55DA73FC"/>
    <w:rsid w:val="5640122A"/>
    <w:rsid w:val="56E878F7"/>
    <w:rsid w:val="57323268"/>
    <w:rsid w:val="576D24F2"/>
    <w:rsid w:val="579C4E32"/>
    <w:rsid w:val="57D44A72"/>
    <w:rsid w:val="57DD5310"/>
    <w:rsid w:val="57DF519E"/>
    <w:rsid w:val="58006EC2"/>
    <w:rsid w:val="58247055"/>
    <w:rsid w:val="58A957AC"/>
    <w:rsid w:val="590C5903"/>
    <w:rsid w:val="5A533C21"/>
    <w:rsid w:val="5A84202D"/>
    <w:rsid w:val="5B1F1F89"/>
    <w:rsid w:val="5B21162A"/>
    <w:rsid w:val="5B4812AC"/>
    <w:rsid w:val="5BC06CC0"/>
    <w:rsid w:val="5D5A52C7"/>
    <w:rsid w:val="5E3D49CC"/>
    <w:rsid w:val="5ED56ACA"/>
    <w:rsid w:val="5F553CB4"/>
    <w:rsid w:val="5FA10F8B"/>
    <w:rsid w:val="60193217"/>
    <w:rsid w:val="602F6597"/>
    <w:rsid w:val="60431A49"/>
    <w:rsid w:val="61021EFD"/>
    <w:rsid w:val="610417D1"/>
    <w:rsid w:val="61B34FA6"/>
    <w:rsid w:val="62546789"/>
    <w:rsid w:val="627961EF"/>
    <w:rsid w:val="63021D41"/>
    <w:rsid w:val="637A3FCD"/>
    <w:rsid w:val="64740A1C"/>
    <w:rsid w:val="64D12312"/>
    <w:rsid w:val="657A02B4"/>
    <w:rsid w:val="65FD2C93"/>
    <w:rsid w:val="675B5EC3"/>
    <w:rsid w:val="675F78B0"/>
    <w:rsid w:val="67DF4D46"/>
    <w:rsid w:val="68BE34DF"/>
    <w:rsid w:val="694869FA"/>
    <w:rsid w:val="69E228CC"/>
    <w:rsid w:val="6A1A6328"/>
    <w:rsid w:val="6A2B6021"/>
    <w:rsid w:val="6B160510"/>
    <w:rsid w:val="6B9D4CFC"/>
    <w:rsid w:val="6BF1329A"/>
    <w:rsid w:val="6CB50EE0"/>
    <w:rsid w:val="6D4B2536"/>
    <w:rsid w:val="6D7F385B"/>
    <w:rsid w:val="6DEE7A91"/>
    <w:rsid w:val="6ED545B8"/>
    <w:rsid w:val="6F4162E7"/>
    <w:rsid w:val="7056191E"/>
    <w:rsid w:val="718D75C1"/>
    <w:rsid w:val="723914F7"/>
    <w:rsid w:val="72AF5315"/>
    <w:rsid w:val="72BD5C84"/>
    <w:rsid w:val="732B52E4"/>
    <w:rsid w:val="73DB2866"/>
    <w:rsid w:val="74130252"/>
    <w:rsid w:val="741915E0"/>
    <w:rsid w:val="74B82BA7"/>
    <w:rsid w:val="74FB2A94"/>
    <w:rsid w:val="764F753B"/>
    <w:rsid w:val="765D3A06"/>
    <w:rsid w:val="768A0573"/>
    <w:rsid w:val="76E53F26"/>
    <w:rsid w:val="77422BFC"/>
    <w:rsid w:val="77C24126"/>
    <w:rsid w:val="785B5D23"/>
    <w:rsid w:val="78E0091E"/>
    <w:rsid w:val="79B90B24"/>
    <w:rsid w:val="79CC49FF"/>
    <w:rsid w:val="7A17211E"/>
    <w:rsid w:val="7A9E283F"/>
    <w:rsid w:val="7AAC0AB8"/>
    <w:rsid w:val="7AAC5752"/>
    <w:rsid w:val="7BA75723"/>
    <w:rsid w:val="7C846875"/>
    <w:rsid w:val="7CF20C20"/>
    <w:rsid w:val="7D7C2F0A"/>
    <w:rsid w:val="7E891110"/>
    <w:rsid w:val="7F65392B"/>
    <w:rsid w:val="7F985365"/>
    <w:rsid w:val="7FE963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2"/>
      <w:lang w:val="en-US" w:eastAsia="zh-CN" w:bidi="ar-SA"/>
    </w:rPr>
  </w:style>
  <w:style w:type="character" w:default="1" w:styleId="10">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Times New Roman" w:hAnsi="Times New Roman" w:cs="Times New Roman"/>
      <w:sz w:val="24"/>
      <w:szCs w:val="20"/>
    </w:rPr>
  </w:style>
  <w:style w:type="paragraph" w:styleId="3">
    <w:name w:val="Body Text"/>
    <w:basedOn w:val="1"/>
    <w:next w:val="1"/>
    <w:link w:val="18"/>
    <w:autoRedefine/>
    <w:qFormat/>
    <w:uiPriority w:val="0"/>
    <w:rPr>
      <w:rFonts w:ascii="Times New Roman" w:hAnsi="Times New Roman" w:cs="Times New Roman"/>
      <w:sz w:val="24"/>
      <w:szCs w:val="20"/>
    </w:rPr>
  </w:style>
  <w:style w:type="paragraph" w:styleId="4">
    <w:name w:val="Plain Text"/>
    <w:basedOn w:val="1"/>
    <w:link w:val="19"/>
    <w:uiPriority w:val="0"/>
    <w:rPr>
      <w:rFonts w:ascii="宋体" w:hAnsi="Courier New" w:cs="Courier New"/>
      <w:szCs w:val="21"/>
    </w:rPr>
  </w:style>
  <w:style w:type="paragraph" w:styleId="5">
    <w:name w:val="footer"/>
    <w:basedOn w:val="1"/>
    <w:link w:val="13"/>
    <w:autoRedefine/>
    <w:qFormat/>
    <w:uiPriority w:val="99"/>
    <w:pPr>
      <w:tabs>
        <w:tab w:val="center" w:pos="4153"/>
        <w:tab w:val="right" w:pos="8306"/>
      </w:tabs>
      <w:snapToGrid w:val="0"/>
      <w:jc w:val="left"/>
    </w:pPr>
    <w:rPr>
      <w:sz w:val="18"/>
      <w:szCs w:val="18"/>
    </w:rPr>
  </w:style>
  <w:style w:type="paragraph" w:styleId="6">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5"/>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Times New Roman"/>
      <w:kern w:val="0"/>
      <w:sz w:val="24"/>
      <w:szCs w:val="24"/>
    </w:rPr>
  </w:style>
  <w:style w:type="paragraph" w:styleId="8">
    <w:name w:val="Title"/>
    <w:basedOn w:val="1"/>
    <w:next w:val="1"/>
    <w:link w:val="16"/>
    <w:qFormat/>
    <w:uiPriority w:val="0"/>
    <w:pPr>
      <w:spacing w:before="240" w:after="60"/>
      <w:jc w:val="center"/>
      <w:outlineLvl w:val="0"/>
    </w:pPr>
    <w:rPr>
      <w:rFonts w:ascii="Cambria" w:hAnsi="Cambria"/>
      <w:b/>
      <w:bCs/>
      <w:sz w:val="36"/>
      <w:szCs w:val="32"/>
    </w:rPr>
  </w:style>
  <w:style w:type="paragraph" w:styleId="11">
    <w:name w:val="List Paragraph"/>
    <w:basedOn w:val="1"/>
    <w:autoRedefine/>
    <w:qFormat/>
    <w:uiPriority w:val="34"/>
    <w:pPr>
      <w:ind w:firstLine="420" w:firstLineChars="200"/>
    </w:pPr>
  </w:style>
  <w:style w:type="character" w:customStyle="1" w:styleId="12">
    <w:name w:val="页眉 Char"/>
    <w:basedOn w:val="10"/>
    <w:link w:val="6"/>
    <w:uiPriority w:val="0"/>
    <w:rPr>
      <w:kern w:val="2"/>
      <w:sz w:val="18"/>
      <w:szCs w:val="18"/>
    </w:rPr>
  </w:style>
  <w:style w:type="character" w:customStyle="1" w:styleId="13">
    <w:name w:val="页脚 Char"/>
    <w:basedOn w:val="10"/>
    <w:link w:val="5"/>
    <w:autoRedefine/>
    <w:qFormat/>
    <w:uiPriority w:val="99"/>
    <w:rPr>
      <w:kern w:val="2"/>
      <w:sz w:val="18"/>
      <w:szCs w:val="18"/>
    </w:rPr>
  </w:style>
  <w:style w:type="character" w:customStyle="1" w:styleId="14">
    <w:name w:val="标题 Char"/>
    <w:link w:val="8"/>
    <w:autoRedefine/>
    <w:qFormat/>
    <w:uiPriority w:val="0"/>
    <w:rPr>
      <w:rFonts w:ascii="Cambria" w:hAnsi="Cambria"/>
      <w:b/>
      <w:bCs/>
      <w:kern w:val="2"/>
      <w:sz w:val="36"/>
      <w:szCs w:val="32"/>
    </w:rPr>
  </w:style>
  <w:style w:type="character" w:customStyle="1" w:styleId="15">
    <w:name w:val="HTML 预设格式 Char"/>
    <w:basedOn w:val="10"/>
    <w:link w:val="7"/>
    <w:qFormat/>
    <w:uiPriority w:val="99"/>
    <w:rPr>
      <w:rFonts w:ascii="宋体" w:hAnsi="宋体" w:cs="Times New Roman"/>
      <w:sz w:val="24"/>
      <w:szCs w:val="24"/>
    </w:rPr>
  </w:style>
  <w:style w:type="character" w:customStyle="1" w:styleId="16">
    <w:name w:val="标题 Char1"/>
    <w:basedOn w:val="10"/>
    <w:link w:val="8"/>
    <w:autoRedefine/>
    <w:uiPriority w:val="0"/>
    <w:rPr>
      <w:rFonts w:asciiTheme="majorHAnsi" w:hAnsiTheme="majorHAnsi" w:cstheme="majorBidi"/>
      <w:b/>
      <w:bCs/>
      <w:kern w:val="2"/>
      <w:sz w:val="32"/>
      <w:szCs w:val="32"/>
    </w:rPr>
  </w:style>
  <w:style w:type="character" w:customStyle="1" w:styleId="17">
    <w:name w:val="纯文本 Char"/>
    <w:link w:val="4"/>
    <w:autoRedefine/>
    <w:qFormat/>
    <w:uiPriority w:val="0"/>
    <w:rPr>
      <w:rFonts w:ascii="宋体" w:hAnsi="Courier New" w:cs="Courier New"/>
      <w:kern w:val="2"/>
      <w:sz w:val="21"/>
      <w:szCs w:val="21"/>
    </w:rPr>
  </w:style>
  <w:style w:type="character" w:customStyle="1" w:styleId="18">
    <w:name w:val="正文文本 Char"/>
    <w:basedOn w:val="10"/>
    <w:link w:val="3"/>
    <w:autoRedefine/>
    <w:qFormat/>
    <w:uiPriority w:val="0"/>
    <w:rPr>
      <w:rFonts w:ascii="Times New Roman" w:hAnsi="Times New Roman" w:cs="Times New Roman"/>
      <w:kern w:val="2"/>
      <w:sz w:val="24"/>
    </w:rPr>
  </w:style>
  <w:style w:type="character" w:customStyle="1" w:styleId="19">
    <w:name w:val="纯文本 Char1"/>
    <w:basedOn w:val="10"/>
    <w:link w:val="4"/>
    <w:autoRedefine/>
    <w:qFormat/>
    <w:uiPriority w:val="0"/>
    <w:rPr>
      <w:rFonts w:ascii="宋体" w:hAnsi="Courier New" w:cs="Courier New"/>
      <w:kern w:val="2"/>
      <w:sz w:val="21"/>
      <w:szCs w:val="21"/>
    </w:rPr>
  </w:style>
  <w:style w:type="paragraph" w:customStyle="1" w:styleId="20">
    <w:name w:val="Table Paragraph"/>
    <w:basedOn w:val="1"/>
    <w:autoRedefine/>
    <w:qFormat/>
    <w:uiPriority w:val="1"/>
    <w:rPr>
      <w:rFonts w:ascii="宋体" w:hAnsi="宋体" w:cs="宋体"/>
      <w:sz w:val="24"/>
      <w:szCs w:val="24"/>
      <w:lang w:val="zh-CN" w:bidi="zh-CN"/>
    </w:rPr>
  </w:style>
  <w:style w:type="paragraph" w:customStyle="1" w:styleId="21">
    <w:name w:val="首行缩进"/>
    <w:basedOn w:val="1"/>
    <w:autoRedefine/>
    <w:qFormat/>
    <w:uiPriority w:val="0"/>
    <w:pPr>
      <w:spacing w:line="360" w:lineRule="auto"/>
      <w:ind w:firstLine="480" w:firstLineChars="200"/>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774</Words>
  <Characters>4418</Characters>
  <Lines>36</Lines>
  <Paragraphs>10</Paragraphs>
  <TotalTime>9</TotalTime>
  <ScaleCrop>false</ScaleCrop>
  <LinksUpToDate>false</LinksUpToDate>
  <CharactersWithSpaces>5182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2023-12-21T06:11:00Z</dcterms:created>
  <dc:creator>22101320C</dc:creator>
  <cp:lastModifiedBy>背锅俠</cp:lastModifiedBy>
  <cp:lastPrinted>2024-01-12T00:56:00Z</cp:lastPrinted>
  <dcterms:modified xsi:type="dcterms:W3CDTF">2024-01-17T06:19:56Z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6B0D5DDE40754BB586FFDA7711E6999C_13</vt:lpwstr>
  </property>
  <property fmtid="{D5CDD505-2E9C-101B-9397-08002B2CF9AE}" pid="3" name="KSOProductBuildVer">
    <vt:lpwstr>2052-12.1.0.16120</vt:lpwstr>
  </property>
</Properties>
</file>