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附件4：</w:t>
      </w:r>
    </w:p>
    <w:p>
      <w:pPr>
        <w:widowControl/>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东昌府区中医院房屋装修需求</w:t>
      </w:r>
    </w:p>
    <w:p>
      <w:pPr>
        <w:widowControl/>
        <w:ind w:firstLine="42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1、参与报价的公司应满足工程建设活动，具备健全的维保能力，达到标准，方可参与此次报价。</w:t>
      </w:r>
    </w:p>
    <w:p>
      <w:pPr>
        <w:widowControl/>
        <w:ind w:firstLine="42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此项目所涉康复楼三楼、四楼装修约200平方</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共十间屋子：三楼八个病室、中医综合医疗室，四楼督灸室</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需求</w:t>
      </w:r>
      <w:r>
        <w:rPr>
          <w:rFonts w:hint="eastAsia" w:ascii="仿宋" w:hAnsi="仿宋" w:eastAsia="仿宋" w:cs="仿宋"/>
          <w:color w:val="000000"/>
          <w:kern w:val="0"/>
          <w:sz w:val="28"/>
          <w:szCs w:val="28"/>
        </w:rPr>
        <w:t>见附表</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以二维码展示的设计效果图（见下图）为标准进行设计。</w:t>
      </w:r>
      <w:r>
        <w:rPr>
          <w:rFonts w:hint="eastAsia" w:ascii="仿宋" w:hAnsi="仿宋" w:eastAsia="仿宋" w:cs="仿宋"/>
          <w:color w:val="000000"/>
          <w:kern w:val="0"/>
          <w:sz w:val="28"/>
          <w:szCs w:val="28"/>
        </w:rPr>
        <w:t>质保期限</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年，预算10万元</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计划竣工时间为15天</w:t>
      </w:r>
      <w:r>
        <w:rPr>
          <w:rFonts w:hint="eastAsia" w:ascii="仿宋" w:hAnsi="仿宋" w:eastAsia="仿宋" w:cs="仿宋"/>
          <w:color w:val="000000"/>
          <w:kern w:val="0"/>
          <w:sz w:val="28"/>
          <w:szCs w:val="28"/>
          <w:lang w:eastAsia="zh-CN"/>
        </w:rPr>
        <w:t>；</w:t>
      </w:r>
    </w:p>
    <w:p>
      <w:pPr>
        <w:widowControl/>
        <w:ind w:firstLine="42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3、本次采购项目完工后验收合格付中选价格的95%，剩余5%为质保金，质保期满后付清。质保期按照《建筑工程质量管理条例》第四十条规定的最低保修期限为标准。</w:t>
      </w:r>
    </w:p>
    <w:p>
      <w:pPr>
        <w:widowControl/>
        <w:ind w:firstLine="42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营业执照原件（若为三证合一，只需提供营业执照原件，若不是，需提供营业执照原件、组织机构代码证原件、税务登记证原件）及复印件并加盖公章</w:t>
      </w:r>
      <w:r>
        <w:rPr>
          <w:rFonts w:hint="eastAsia" w:ascii="仿宋" w:hAnsi="仿宋" w:eastAsia="仿宋" w:cs="仿宋"/>
          <w:sz w:val="28"/>
          <w:szCs w:val="28"/>
          <w:lang w:eastAsia="zh-CN"/>
        </w:rPr>
        <w:t>。</w:t>
      </w:r>
    </w:p>
    <w:p>
      <w:pPr>
        <w:widowControl/>
        <w:ind w:firstLine="42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、法定代表人的授权委托书原件及授权代表的身份证原件（若法定代表人参加，仅提供法定代表人的身份证原件）；</w:t>
      </w:r>
    </w:p>
    <w:p>
      <w:pPr>
        <w:widowControl/>
        <w:ind w:firstLine="42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具备建筑装饰装修工程专业二级及以上资质，并在人员、设备、资金等方面具有相应的施工能力；项目负责人必须具备建筑工程专业二级及以上注册建造师资格在本单位注册并同时具备建造师安全生产考核合格证书（B证）。</w:t>
      </w:r>
    </w:p>
    <w:p>
      <w:pPr>
        <w:widowControl/>
        <w:ind w:firstLine="42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7、需在响应文件提过纸质版或现场提供电子版装修效果图。</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附：采购项目所需材料</w:t>
      </w:r>
    </w:p>
    <w:tbl>
      <w:tblPr>
        <w:tblStyle w:val="4"/>
        <w:tblW w:w="91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713"/>
        <w:gridCol w:w="849"/>
        <w:gridCol w:w="761"/>
        <w:gridCol w:w="1965"/>
        <w:gridCol w:w="3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施工项目</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c>
          <w:tcPr>
            <w:tcW w:w="3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工艺说明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831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单个推拿诊室项（三楼八间）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吊顶（平顶凹槽造型）</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轻钢龙骨双层石膏板吊顶，造型位置用阻燃板（EO级）做基层；辅材需做防火处理。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全屋通刮腻子刷乳胶漆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立邦净味120系列、立邦防粉化腻子、专用抗碱底漆（刷介面剂）打底一遍、滚涂面漆两遍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吊顶筒灯</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提供雷士品牌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吊顶灯带</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提供雷士品牌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室内窗套</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本项包含成品定制窗套，运输，以及现场安装。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成品定制窗套，红胡桃色系。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窗台石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成品定制，人造大理石，色系为白色暗花。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室内空调口换新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成品定制，铝合金空调进出风口。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卫生间铝扣板吊顶</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1.方形铝扣板。2.铝扣板专用龙骨3.材料选用:（0.8MM厚珠光板）、方灯、换风机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铝扣板方灯和换风机</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成品购买，包含安装</w:t>
            </w:r>
          </w:p>
        </w:tc>
        <w:tc>
          <w:tcPr>
            <w:tcW w:w="3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风机方灯。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浴室柜（带储物洗漱镜）</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本项为成品购买，包含运输以及安装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整组浴室柜，带储物功能的洗漱镜，配套水盆龙头下水等五金。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831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三楼艾灸诊室项（中医综合治疗室）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吊顶（平顶凹槽造型）</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轻钢龙骨双层石膏板吊顶，造型位置用阻燃板（EO级）做基层；辅材需做防火处理。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全屋通刮腻子刷乳胶漆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立邦净味120系列、立邦防粉化腻子、专用抗碱底漆（刷介面剂）打底一遍、滚涂面漆两遍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吊顶灯带</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提供雷士品牌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吊顶筒灯</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提供雷士品牌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室内窗套</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本项包含成品定制窗套，运输，以及现场安装。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成品定制窗套，红胡桃色系。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窗台石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成品定制，人造大理石，色系为白色暗花。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室内空调口换新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成品定制，铝合金空调进出风口。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831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四楼艾灸诊室项（督灸室）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吊顶（平顶凹槽造型）</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轻钢龙骨双层石膏板吊顶，造型位置用阻燃板（EO级）做基层；辅材需做防火处理。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全屋通刮腻子刷乳胶漆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立邦净味120系列、立邦防粉化腻子、专用抗碱底漆（刷介面剂）打底一遍、滚涂面漆两遍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吊顶筒灯</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提供雷士品牌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室内窗套</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本项包含成品定制窗套，运输，以及现场安装。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成品定制窗套，红胡桃色系。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窗台石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成品定制，人造大理石，色系为白色暗花。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室内空调口换新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本项包含成品定制，运输，以及现场安装。</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成品定制，铝合金空调进出风口。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室内包管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本项包含基础材料以及人工费。</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8317"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改水电</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电线品牌为绿灯行（照明、插座为2.5平方，空调为4平方），开关、插座为公牛。水路改造的管材为联塑</w:t>
            </w:r>
          </w:p>
        </w:tc>
      </w:tr>
    </w:tbl>
    <w:p>
      <w:pPr>
        <w:ind w:firstLine="560" w:firstLineChars="200"/>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设计效果图：</w:t>
      </w:r>
      <w:r>
        <w:rPr>
          <w:rFonts w:hint="default" w:ascii="仿宋" w:hAnsi="仿宋" w:eastAsia="仿宋" w:cs="仿宋"/>
          <w:sz w:val="32"/>
          <w:szCs w:val="32"/>
          <w:lang w:val="en-US" w:eastAsia="zh-CN"/>
        </w:rPr>
        <w:drawing>
          <wp:inline distT="0" distB="0" distL="114300" distR="114300">
            <wp:extent cx="1343660" cy="1280795"/>
            <wp:effectExtent l="0" t="0" r="8890" b="14605"/>
            <wp:docPr id="4" name="图片 4" descr="f91280730ae420b4b5a198799571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1280730ae420b4b5a1987995714d4"/>
                    <pic:cNvPicPr>
                      <a:picLocks noChangeAspect="1"/>
                    </pic:cNvPicPr>
                  </pic:nvPicPr>
                  <pic:blipFill>
                    <a:blip r:embed="rId4"/>
                    <a:stretch>
                      <a:fillRect/>
                    </a:stretch>
                  </pic:blipFill>
                  <pic:spPr>
                    <a:xfrm>
                      <a:off x="0" y="0"/>
                      <a:ext cx="1343660" cy="1280795"/>
                    </a:xfrm>
                    <a:prstGeom prst="rect">
                      <a:avLst/>
                    </a:prstGeom>
                  </pic:spPr>
                </pic:pic>
              </a:graphicData>
            </a:graphic>
          </wp:inline>
        </w:drawing>
      </w:r>
      <w:bookmarkStart w:id="0" w:name="_GoBack"/>
      <w:bookmarkEnd w:id="0"/>
    </w:p>
    <w:sectPr>
      <w:pgSz w:w="11906" w:h="16838"/>
      <w:pgMar w:top="1440" w:right="1576" w:bottom="1440" w:left="1576"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jE5MDBlODRiMDRlN2MwZWM4NGUxZjFhMzQ2NjEifQ=="/>
  </w:docVars>
  <w:rsids>
    <w:rsidRoot w:val="2427296B"/>
    <w:rsid w:val="000A0CCE"/>
    <w:rsid w:val="00195184"/>
    <w:rsid w:val="001E38F4"/>
    <w:rsid w:val="00224BB9"/>
    <w:rsid w:val="00271291"/>
    <w:rsid w:val="00277346"/>
    <w:rsid w:val="0029251C"/>
    <w:rsid w:val="002962A6"/>
    <w:rsid w:val="00445F90"/>
    <w:rsid w:val="004C5E7E"/>
    <w:rsid w:val="00675EF0"/>
    <w:rsid w:val="007071FA"/>
    <w:rsid w:val="00722133"/>
    <w:rsid w:val="00724F1B"/>
    <w:rsid w:val="0075483A"/>
    <w:rsid w:val="008A4784"/>
    <w:rsid w:val="008D5B31"/>
    <w:rsid w:val="00A82D5E"/>
    <w:rsid w:val="00AC37C1"/>
    <w:rsid w:val="00AF59D1"/>
    <w:rsid w:val="00B4548D"/>
    <w:rsid w:val="00B753F0"/>
    <w:rsid w:val="00B85C87"/>
    <w:rsid w:val="00BF5541"/>
    <w:rsid w:val="00CB3D2C"/>
    <w:rsid w:val="00D32FD3"/>
    <w:rsid w:val="00D412DE"/>
    <w:rsid w:val="00DD0C06"/>
    <w:rsid w:val="00DD790E"/>
    <w:rsid w:val="00DF7DE2"/>
    <w:rsid w:val="00E10561"/>
    <w:rsid w:val="00E61B09"/>
    <w:rsid w:val="00E83DBD"/>
    <w:rsid w:val="00EF2AEA"/>
    <w:rsid w:val="00F4547B"/>
    <w:rsid w:val="00F85EE1"/>
    <w:rsid w:val="00FA20DE"/>
    <w:rsid w:val="00FC7A8F"/>
    <w:rsid w:val="031554C1"/>
    <w:rsid w:val="07367663"/>
    <w:rsid w:val="08435CFA"/>
    <w:rsid w:val="0A0552F5"/>
    <w:rsid w:val="0C917B0E"/>
    <w:rsid w:val="16365D5E"/>
    <w:rsid w:val="17B543EE"/>
    <w:rsid w:val="17E0203D"/>
    <w:rsid w:val="1A6A7599"/>
    <w:rsid w:val="23ED78C8"/>
    <w:rsid w:val="2427296B"/>
    <w:rsid w:val="24C66458"/>
    <w:rsid w:val="278B6945"/>
    <w:rsid w:val="29E23298"/>
    <w:rsid w:val="2AD27817"/>
    <w:rsid w:val="3055731A"/>
    <w:rsid w:val="42252F55"/>
    <w:rsid w:val="464764BA"/>
    <w:rsid w:val="499B140D"/>
    <w:rsid w:val="53D9238A"/>
    <w:rsid w:val="599D3FA5"/>
    <w:rsid w:val="5E2D5507"/>
    <w:rsid w:val="64B27796"/>
    <w:rsid w:val="65077AE2"/>
    <w:rsid w:val="658E3D60"/>
    <w:rsid w:val="6A627569"/>
    <w:rsid w:val="6AF63182"/>
    <w:rsid w:val="6B6A385D"/>
    <w:rsid w:val="737F6D8B"/>
    <w:rsid w:val="74DD5F72"/>
    <w:rsid w:val="763836D5"/>
    <w:rsid w:val="7C8B0769"/>
    <w:rsid w:val="7CF6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character" w:customStyle="1" w:styleId="9">
    <w:name w:val="font91"/>
    <w:basedOn w:val="6"/>
    <w:qFormat/>
    <w:uiPriority w:val="0"/>
    <w:rPr>
      <w:rFonts w:hint="default" w:ascii="Times New Roman" w:hAnsi="Times New Roman" w:cs="Times New Roman"/>
      <w:b/>
      <w:bCs/>
      <w:color w:val="000000"/>
      <w:sz w:val="28"/>
      <w:szCs w:val="28"/>
      <w:u w:val="none"/>
    </w:rPr>
  </w:style>
  <w:style w:type="character" w:customStyle="1" w:styleId="10">
    <w:name w:val="font71"/>
    <w:basedOn w:val="6"/>
    <w:qFormat/>
    <w:uiPriority w:val="0"/>
    <w:rPr>
      <w:rFonts w:hint="eastAsia" w:ascii="宋体" w:hAnsi="宋体" w:eastAsia="宋体" w:cs="宋体"/>
      <w:b/>
      <w:bCs/>
      <w:color w:val="000000"/>
      <w:sz w:val="28"/>
      <w:szCs w:val="28"/>
      <w:u w:val="none"/>
    </w:rPr>
  </w:style>
  <w:style w:type="character" w:customStyle="1" w:styleId="11">
    <w:name w:val="font101"/>
    <w:basedOn w:val="6"/>
    <w:qFormat/>
    <w:uiPriority w:val="0"/>
    <w:rPr>
      <w:rFonts w:ascii="Arial Narrow" w:hAnsi="Arial Narrow" w:eastAsia="Arial Narrow" w:cs="Arial Narrow"/>
      <w:color w:val="000000"/>
      <w:sz w:val="20"/>
      <w:szCs w:val="20"/>
      <w:u w:val="none"/>
      <w:vertAlign w:val="superscript"/>
    </w:rPr>
  </w:style>
  <w:style w:type="character" w:customStyle="1" w:styleId="12">
    <w:name w:val="font51"/>
    <w:basedOn w:val="6"/>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1679</Words>
  <Characters>1770</Characters>
  <Lines>1</Lines>
  <Paragraphs>1</Paragraphs>
  <TotalTime>1</TotalTime>
  <ScaleCrop>false</ScaleCrop>
  <LinksUpToDate>false</LinksUpToDate>
  <CharactersWithSpaces>1770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2022-03-06T03:13:00Z</dcterms:created>
  <dc:creator>君轩亭</dc:creator>
  <cp:lastModifiedBy>背锅俠</cp:lastModifiedBy>
  <dcterms:modified xsi:type="dcterms:W3CDTF">2023-05-17T07:12:55Z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1B5B0C2384E44CE1B78D01CC378F9C21</vt:lpwstr>
  </property>
</Properties>
</file>