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59" w:rsidRPr="00240C59" w:rsidRDefault="00240C59" w:rsidP="002F693A">
      <w:pPr>
        <w:spacing w:line="360" w:lineRule="auto"/>
        <w:ind w:firstLineChars="300" w:firstLine="960"/>
        <w:jc w:val="left"/>
        <w:rPr>
          <w:rFonts w:ascii="宋体" w:hAnsi="宋体" w:cs="宋体"/>
          <w:sz w:val="32"/>
          <w:szCs w:val="32"/>
        </w:rPr>
      </w:pPr>
      <w:r w:rsidRPr="00240C59">
        <w:rPr>
          <w:rFonts w:ascii="宋体" w:hAnsi="宋体" w:cs="宋体" w:hint="eastAsia"/>
          <w:sz w:val="32"/>
          <w:szCs w:val="32"/>
        </w:rPr>
        <w:t>消防维保发现问题维修所需材料清单</w:t>
      </w:r>
    </w:p>
    <w:tbl>
      <w:tblPr>
        <w:tblStyle w:val="a3"/>
        <w:tblW w:w="0" w:type="auto"/>
        <w:tblLayout w:type="fixed"/>
        <w:tblLook w:val="04A0"/>
      </w:tblPr>
      <w:tblGrid>
        <w:gridCol w:w="655"/>
        <w:gridCol w:w="3395"/>
        <w:gridCol w:w="886"/>
        <w:gridCol w:w="909"/>
        <w:gridCol w:w="1099"/>
      </w:tblGrid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型号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稳压泵漏水维修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标配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稳压泵电接点压力表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标配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水箱浮球开关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DN50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污水泵单向阀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DN00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超压泄压阀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DN65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压力表和表弯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标配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湿式报警阀组和信号蝶阀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DN150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压力开关和信号蝶阀模块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标配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泵房增设应急灯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劳士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泵房增设照明灯（建议甲方自行安装）</w:t>
            </w:r>
          </w:p>
        </w:tc>
        <w:tc>
          <w:tcPr>
            <w:tcW w:w="886" w:type="dxa"/>
          </w:tcPr>
          <w:p w:rsidR="00C0021C" w:rsidRDefault="00C0021C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C0021C" w:rsidRDefault="00C0021C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C0021C" w:rsidRDefault="00C0021C">
            <w:pPr>
              <w:rPr>
                <w:sz w:val="20"/>
                <w:szCs w:val="20"/>
              </w:rPr>
            </w:pP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消防病房除锈刷漆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标配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送风阀模块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海湾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送风阀更换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标配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</w:t>
            </w:r>
            <w:r>
              <w:rPr>
                <w:rFonts w:hint="eastAsia"/>
                <w:sz w:val="20"/>
                <w:szCs w:val="20"/>
              </w:rPr>
              <w:t>层排烟阀无法打开维修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标配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广播维修</w:t>
            </w:r>
            <w:r>
              <w:rPr>
                <w:rFonts w:hint="eastAsia"/>
                <w:sz w:val="20"/>
                <w:szCs w:val="20"/>
              </w:rPr>
              <w:t>-1</w:t>
            </w:r>
            <w:r>
              <w:rPr>
                <w:rFonts w:hint="eastAsia"/>
                <w:sz w:val="20"/>
                <w:szCs w:val="20"/>
              </w:rPr>
              <w:t>层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层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层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层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海湾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消火栓卷盘喷嘴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标配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应急灯吸顶式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劳士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疏散指示牌更换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劳士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水泵风机无法远程启动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海湾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气体灭火主机调试维修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海湾</w:t>
            </w:r>
          </w:p>
        </w:tc>
        <w:tc>
          <w:tcPr>
            <w:tcW w:w="90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99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消防泵房建议增设排风设备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标配</w:t>
            </w:r>
            <w:bookmarkStart w:id="0" w:name="_GoBack"/>
            <w:bookmarkEnd w:id="0"/>
          </w:p>
        </w:tc>
        <w:tc>
          <w:tcPr>
            <w:tcW w:w="909" w:type="dxa"/>
          </w:tcPr>
          <w:p w:rsidR="00C0021C" w:rsidRDefault="00C0021C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C0021C" w:rsidRDefault="00C0021C">
            <w:pPr>
              <w:rPr>
                <w:sz w:val="20"/>
                <w:szCs w:val="20"/>
              </w:rPr>
            </w:pPr>
          </w:p>
        </w:tc>
      </w:tr>
      <w:tr w:rsidR="00C0021C">
        <w:tc>
          <w:tcPr>
            <w:tcW w:w="65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95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新增设应急灯和疏散指示牌（以实际数量计算）</w:t>
            </w:r>
          </w:p>
        </w:tc>
        <w:tc>
          <w:tcPr>
            <w:tcW w:w="886" w:type="dxa"/>
          </w:tcPr>
          <w:p w:rsidR="00C0021C" w:rsidRDefault="007F54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劳士</w:t>
            </w:r>
          </w:p>
        </w:tc>
        <w:tc>
          <w:tcPr>
            <w:tcW w:w="909" w:type="dxa"/>
          </w:tcPr>
          <w:p w:rsidR="00C0021C" w:rsidRDefault="00C0021C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C0021C" w:rsidRDefault="00C0021C">
            <w:pPr>
              <w:rPr>
                <w:sz w:val="20"/>
                <w:szCs w:val="20"/>
              </w:rPr>
            </w:pPr>
          </w:p>
        </w:tc>
      </w:tr>
    </w:tbl>
    <w:p w:rsidR="00C0021C" w:rsidRDefault="00C0021C">
      <w:pPr>
        <w:rPr>
          <w:sz w:val="20"/>
          <w:szCs w:val="20"/>
        </w:rPr>
      </w:pPr>
    </w:p>
    <w:p w:rsidR="00C0021C" w:rsidRDefault="00C0021C">
      <w:pPr>
        <w:rPr>
          <w:sz w:val="20"/>
          <w:szCs w:val="20"/>
        </w:rPr>
      </w:pPr>
    </w:p>
    <w:p w:rsidR="00C0021C" w:rsidRDefault="00C0021C">
      <w:pPr>
        <w:rPr>
          <w:sz w:val="20"/>
          <w:szCs w:val="20"/>
        </w:rPr>
      </w:pPr>
    </w:p>
    <w:p w:rsidR="00C0021C" w:rsidRDefault="007F541C" w:rsidP="006C775F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</w:t>
      </w:r>
      <w:r w:rsidR="00667BB6">
        <w:rPr>
          <w:rFonts w:hint="eastAsia"/>
          <w:sz w:val="20"/>
          <w:szCs w:val="20"/>
        </w:rPr>
        <w:t xml:space="preserve">      </w:t>
      </w:r>
    </w:p>
    <w:p w:rsidR="006C775F" w:rsidRDefault="006C775F" w:rsidP="006C775F">
      <w:pPr>
        <w:rPr>
          <w:sz w:val="20"/>
          <w:szCs w:val="20"/>
        </w:rPr>
      </w:pPr>
    </w:p>
    <w:sectPr w:rsidR="006C775F" w:rsidSect="00C0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AB4" w:rsidRDefault="00C34AB4">
      <w:pPr>
        <w:spacing w:line="240" w:lineRule="auto"/>
      </w:pPr>
      <w:r>
        <w:separator/>
      </w:r>
    </w:p>
  </w:endnote>
  <w:endnote w:type="continuationSeparator" w:id="0">
    <w:p w:rsidR="00C34AB4" w:rsidRDefault="00C34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AB4" w:rsidRDefault="00C34AB4">
      <w:pPr>
        <w:spacing w:line="240" w:lineRule="auto"/>
      </w:pPr>
      <w:r>
        <w:separator/>
      </w:r>
    </w:p>
  </w:footnote>
  <w:footnote w:type="continuationSeparator" w:id="0">
    <w:p w:rsidR="00C34AB4" w:rsidRDefault="00C34A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U2NzFiNTQzYWQxMWM4Njk3ZDUwMzI3ZTNhZjg2NDkifQ=="/>
  </w:docVars>
  <w:rsids>
    <w:rsidRoot w:val="00C0021C"/>
    <w:rsid w:val="000A49DE"/>
    <w:rsid w:val="000F1A07"/>
    <w:rsid w:val="00231A5A"/>
    <w:rsid w:val="00240C59"/>
    <w:rsid w:val="002550ED"/>
    <w:rsid w:val="002F693A"/>
    <w:rsid w:val="003A1A83"/>
    <w:rsid w:val="00667BB6"/>
    <w:rsid w:val="006C775F"/>
    <w:rsid w:val="00797AAC"/>
    <w:rsid w:val="007F541C"/>
    <w:rsid w:val="00804EFC"/>
    <w:rsid w:val="00933A67"/>
    <w:rsid w:val="009F47D4"/>
    <w:rsid w:val="00A35EAE"/>
    <w:rsid w:val="00A469B1"/>
    <w:rsid w:val="00B13AC7"/>
    <w:rsid w:val="00C0021C"/>
    <w:rsid w:val="00C02094"/>
    <w:rsid w:val="00C34AB4"/>
    <w:rsid w:val="00FB762C"/>
    <w:rsid w:val="035B0E23"/>
    <w:rsid w:val="1A8E2120"/>
    <w:rsid w:val="34B778CC"/>
    <w:rsid w:val="446B4230"/>
    <w:rsid w:val="4A8E1C5B"/>
    <w:rsid w:val="4CE31B61"/>
    <w:rsid w:val="557E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21C"/>
    <w:pPr>
      <w:widowControl w:val="0"/>
      <w:adjustRightInd w:val="0"/>
      <w:spacing w:line="400" w:lineRule="exact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2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02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209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C0209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209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2022-06-13T00:15:00Z</dcterms:created>
  <dcterms:modified xsi:type="dcterms:W3CDTF">2022-08-20T03:01:00Z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38CA55EA7360443099E7104D00DB7652</vt:lpwstr>
  </property>
</Properties>
</file>